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FB7CA" w14:textId="77777777" w:rsidR="0000352E" w:rsidRPr="00C14749" w:rsidRDefault="0000352E" w:rsidP="0000352E">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3F3ABD97"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4B881169"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3E10D4E4"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26C41050"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AB28C9A"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EC8CAFC"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381FF39F" w14:textId="77777777" w:rsidR="0000352E" w:rsidRPr="00C14749" w:rsidRDefault="0000352E" w:rsidP="0000352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3CD1FEF1"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5F2E37C5"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0B1E60B4"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27708E97" w14:textId="77777777" w:rsidR="0000352E" w:rsidRPr="00C14749" w:rsidRDefault="0000352E" w:rsidP="0000352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241B0F59"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3D2890AA"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5842A099"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0F17FB6E"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26156961"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1E786D7B"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0D0CC6DA"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E355164" w14:textId="77777777" w:rsidR="0000352E" w:rsidRPr="00C14749" w:rsidRDefault="0000352E" w:rsidP="0000352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1E804C03"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AF0CB08" w14:textId="77777777" w:rsidR="0000352E" w:rsidRPr="00C14749" w:rsidRDefault="0000352E" w:rsidP="0000352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2A9D7BC"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8C61B5F"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3314B759"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3CCA8EC6"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41D419AC" w14:textId="77777777" w:rsidR="0000352E" w:rsidRPr="00C14749" w:rsidRDefault="0000352E" w:rsidP="0000352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00E9A9DD" w14:textId="77777777" w:rsidR="0000352E" w:rsidRPr="00C14749" w:rsidRDefault="0000352E" w:rsidP="0000352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1F26369D"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1809E8C6"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4F33BAB3"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0E8E4128"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02664858"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28F1FCE9"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66803F2D" w14:textId="77777777" w:rsidR="0000352E" w:rsidRPr="00C14749"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61048B98" w14:textId="77777777" w:rsidR="0000352E" w:rsidRDefault="0000352E" w:rsidP="0000352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59399FBF" w14:textId="77777777" w:rsidR="0000352E" w:rsidRDefault="0000352E" w:rsidP="0000352E">
      <w:pPr>
        <w:spacing w:line="240" w:lineRule="auto"/>
        <w:rPr>
          <w:rFonts w:ascii="Times New Roman" w:hAnsi="Times New Roman" w:cs="Times New Roman"/>
          <w:sz w:val="22"/>
          <w:szCs w:val="22"/>
        </w:rPr>
      </w:pPr>
    </w:p>
    <w:p w14:paraId="5EAB617A" w14:textId="77777777" w:rsidR="0000352E" w:rsidRDefault="0000352E" w:rsidP="0000352E">
      <w:pPr>
        <w:spacing w:line="240" w:lineRule="auto"/>
        <w:rPr>
          <w:rFonts w:ascii="Times New Roman" w:hAnsi="Times New Roman" w:cs="Times New Roman"/>
          <w:sz w:val="22"/>
          <w:szCs w:val="22"/>
        </w:rPr>
      </w:pPr>
    </w:p>
    <w:p w14:paraId="50D95FB3" w14:textId="77777777" w:rsidR="0000352E" w:rsidRDefault="0000352E" w:rsidP="0000352E">
      <w:pPr>
        <w:spacing w:line="240" w:lineRule="auto"/>
        <w:rPr>
          <w:rFonts w:ascii="Times New Roman" w:hAnsi="Times New Roman" w:cs="Times New Roman"/>
          <w:sz w:val="22"/>
          <w:szCs w:val="22"/>
        </w:rPr>
      </w:pPr>
    </w:p>
    <w:p w14:paraId="35D987B2" w14:textId="77777777" w:rsidR="0000352E" w:rsidRDefault="0000352E" w:rsidP="0000352E">
      <w:pPr>
        <w:spacing w:line="240" w:lineRule="auto"/>
        <w:rPr>
          <w:rFonts w:ascii="Times New Roman" w:hAnsi="Times New Roman" w:cs="Times New Roman"/>
          <w:sz w:val="22"/>
          <w:szCs w:val="22"/>
        </w:rPr>
      </w:pPr>
    </w:p>
    <w:p w14:paraId="702C0FA7" w14:textId="77777777" w:rsidR="0000352E" w:rsidRDefault="0000352E" w:rsidP="0000352E">
      <w:pPr>
        <w:spacing w:line="240" w:lineRule="auto"/>
        <w:rPr>
          <w:rFonts w:ascii="Times New Roman" w:hAnsi="Times New Roman" w:cs="Times New Roman"/>
          <w:sz w:val="22"/>
          <w:szCs w:val="22"/>
        </w:rPr>
      </w:pPr>
    </w:p>
    <w:p w14:paraId="66344147" w14:textId="77777777" w:rsidR="0000352E" w:rsidRDefault="0000352E" w:rsidP="0000352E">
      <w:pPr>
        <w:spacing w:line="240" w:lineRule="auto"/>
        <w:rPr>
          <w:rFonts w:ascii="Times New Roman" w:hAnsi="Times New Roman" w:cs="Times New Roman"/>
          <w:sz w:val="22"/>
          <w:szCs w:val="22"/>
        </w:rPr>
      </w:pPr>
    </w:p>
    <w:p w14:paraId="4198A684" w14:textId="77777777" w:rsidR="0000352E" w:rsidRDefault="0000352E" w:rsidP="0000352E">
      <w:pPr>
        <w:spacing w:line="240" w:lineRule="auto"/>
        <w:rPr>
          <w:rFonts w:ascii="Times New Roman" w:hAnsi="Times New Roman" w:cs="Times New Roman"/>
          <w:sz w:val="22"/>
          <w:szCs w:val="22"/>
        </w:rPr>
      </w:pPr>
    </w:p>
    <w:p w14:paraId="595FE6EB" w14:textId="77777777" w:rsidR="0000352E" w:rsidRDefault="0000352E" w:rsidP="0000352E">
      <w:pPr>
        <w:spacing w:line="240" w:lineRule="auto"/>
        <w:rPr>
          <w:rFonts w:ascii="Times New Roman" w:hAnsi="Times New Roman" w:cs="Times New Roman"/>
          <w:sz w:val="22"/>
          <w:szCs w:val="22"/>
        </w:rPr>
      </w:pPr>
    </w:p>
    <w:p w14:paraId="3512FF49" w14:textId="77777777" w:rsidR="0000352E" w:rsidRPr="0000352E" w:rsidRDefault="0000352E" w:rsidP="0000352E">
      <w:pPr>
        <w:spacing w:line="240" w:lineRule="auto"/>
        <w:rPr>
          <w:rFonts w:ascii="Times New Roman" w:hAnsi="Times New Roman" w:cs="Times New Roman"/>
          <w:sz w:val="22"/>
          <w:szCs w:val="22"/>
        </w:rPr>
      </w:pPr>
    </w:p>
    <w:p w14:paraId="066C35CA" w14:textId="77777777" w:rsidR="0000352E" w:rsidRPr="00C14749" w:rsidRDefault="0000352E" w:rsidP="0000352E">
      <w:pPr>
        <w:rPr>
          <w:rFonts w:ascii="Times New Roman" w:hAnsi="Times New Roman" w:cs="Times New Roman"/>
          <w:sz w:val="22"/>
          <w:szCs w:val="22"/>
        </w:rPr>
      </w:pPr>
    </w:p>
    <w:p w14:paraId="17D5141B" w14:textId="1990978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lastRenderedPageBreak/>
        <w:t>◇</w:t>
      </w:r>
      <w:r w:rsidRPr="00A15914">
        <w:rPr>
          <w:rFonts w:ascii="Times New Roman" w:eastAsia="Times New Roman" w:hAnsi="Times New Roman" w:cs="Times New Roman"/>
          <w:b/>
          <w:bCs/>
          <w:kern w:val="36"/>
          <w:lang w:eastAsia="en-GB"/>
          <w14:ligatures w14:val="none"/>
        </w:rPr>
        <w:t xml:space="preserve"> The Gentle Roles: A Compassionate Reframing of the Drama Triangle</w:t>
      </w:r>
      <w:r w:rsidR="004635A3">
        <w:rPr>
          <w:rFonts w:ascii="Times New Roman" w:eastAsia="Times New Roman" w:hAnsi="Times New Roman" w:cs="Times New Roman"/>
          <w:b/>
          <w:bCs/>
          <w:kern w:val="36"/>
          <w:lang w:eastAsia="en-GB"/>
          <w14:ligatures w14:val="none"/>
        </w:rPr>
        <w:t xml:space="preserve"> </w:t>
      </w:r>
    </w:p>
    <w:p w14:paraId="6470FDD0"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Human interactions can sometimes pull us into familiar emotional positions — places we learned to stand long before we </w:t>
      </w:r>
      <w:proofErr w:type="gramStart"/>
      <w:r w:rsidRPr="00A15914">
        <w:rPr>
          <w:rFonts w:ascii="Times New Roman" w:eastAsia="Times New Roman" w:hAnsi="Times New Roman" w:cs="Times New Roman"/>
          <w:kern w:val="0"/>
          <w:lang w:eastAsia="en-GB"/>
          <w14:ligatures w14:val="none"/>
        </w:rPr>
        <w:t>realised</w:t>
      </w:r>
      <w:proofErr w:type="gramEnd"/>
      <w:r w:rsidRPr="00A15914">
        <w:rPr>
          <w:rFonts w:ascii="Times New Roman" w:eastAsia="Times New Roman" w:hAnsi="Times New Roman" w:cs="Times New Roman"/>
          <w:kern w:val="0"/>
          <w:lang w:eastAsia="en-GB"/>
          <w14:ligatures w14:val="none"/>
        </w:rPr>
        <w:t xml:space="preserve"> we were doing it. The original Drama Triangle describes three roles people can slip into during moments of stress or emotional intensity:</w:t>
      </w:r>
    </w:p>
    <w:p w14:paraId="5DC602A1" w14:textId="77777777" w:rsidR="00A15914" w:rsidRPr="00A15914" w:rsidRDefault="00A15914" w:rsidP="00A15914">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b/>
          <w:bCs/>
          <w:kern w:val="0"/>
          <w:lang w:eastAsia="en-GB"/>
          <w14:ligatures w14:val="none"/>
        </w:rPr>
        <w:t>Victim</w:t>
      </w:r>
      <w:r w:rsidRPr="00A15914">
        <w:rPr>
          <w:rFonts w:ascii="Times New Roman" w:eastAsia="Times New Roman" w:hAnsi="Times New Roman" w:cs="Times New Roman"/>
          <w:kern w:val="0"/>
          <w:lang w:eastAsia="en-GB"/>
          <w14:ligatures w14:val="none"/>
        </w:rPr>
        <w:t xml:space="preserve"> — feeling powerless or overwhelmed</w:t>
      </w:r>
    </w:p>
    <w:p w14:paraId="105FD42D" w14:textId="77777777" w:rsidR="00A15914" w:rsidRPr="00A15914" w:rsidRDefault="00A15914" w:rsidP="00A15914">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b/>
          <w:bCs/>
          <w:kern w:val="0"/>
          <w:lang w:eastAsia="en-GB"/>
          <w14:ligatures w14:val="none"/>
        </w:rPr>
        <w:t>Persecutor</w:t>
      </w:r>
      <w:r w:rsidRPr="00A15914">
        <w:rPr>
          <w:rFonts w:ascii="Times New Roman" w:eastAsia="Times New Roman" w:hAnsi="Times New Roman" w:cs="Times New Roman"/>
          <w:kern w:val="0"/>
          <w:lang w:eastAsia="en-GB"/>
          <w14:ligatures w14:val="none"/>
        </w:rPr>
        <w:t xml:space="preserve"> — feeling angry, critical, or controlling</w:t>
      </w:r>
    </w:p>
    <w:p w14:paraId="475B7539" w14:textId="77777777" w:rsidR="00A15914" w:rsidRPr="00A15914" w:rsidRDefault="00A15914" w:rsidP="00A15914">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b/>
          <w:bCs/>
          <w:kern w:val="0"/>
          <w:lang w:eastAsia="en-GB"/>
          <w14:ligatures w14:val="none"/>
        </w:rPr>
        <w:t>Rescuer</w:t>
      </w:r>
      <w:r w:rsidRPr="00A15914">
        <w:rPr>
          <w:rFonts w:ascii="Times New Roman" w:eastAsia="Times New Roman" w:hAnsi="Times New Roman" w:cs="Times New Roman"/>
          <w:kern w:val="0"/>
          <w:lang w:eastAsia="en-GB"/>
          <w14:ligatures w14:val="none"/>
        </w:rPr>
        <w:t xml:space="preserve"> — feeling responsible for fixing others</w:t>
      </w:r>
    </w:p>
    <w:p w14:paraId="1AACF25D"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roles are not identities. They are states of mind that arise when we feel unsafe, unheard, or unsure how to meet our needs. They are protective strategies — ways of coping, defending, or trying to stay connected when emotions run high.</w:t>
      </w:r>
    </w:p>
    <w:p w14:paraId="77DA876A"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This worksheet offers a softer, more human interpretation of these roles. Instead of viewing them as faults or fixed identities, it invites you to see them as understandable responses — shaped by past experiences, emotional needs, and the desire to stay connected or protected. These roles are not signs that something is wrong with you. They are protective strategies, and every protective strategy once made sense.</w:t>
      </w:r>
    </w:p>
    <w:p w14:paraId="1589DF1A"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 aim here is not to “correct” yourself or strive for perfection. It’s to gently recognise where you are, understand what that place is trying to tell you, and explore other ways of responding when you feel ready. This worksheet invites awareness, not pressure; choice, not judgement; compassion, not criticism.</w:t>
      </w:r>
    </w:p>
    <w:p w14:paraId="6E0C2104"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340DD9"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0F7C29"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D058A"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6C9461"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803170"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40AA01"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lastRenderedPageBreak/>
        <w:t>◇</w:t>
      </w:r>
      <w:r w:rsidRPr="00A15914">
        <w:rPr>
          <w:rFonts w:ascii="Times New Roman" w:eastAsia="Times New Roman" w:hAnsi="Times New Roman" w:cs="Times New Roman"/>
          <w:b/>
          <w:bCs/>
          <w:kern w:val="36"/>
          <w:lang w:eastAsia="en-GB"/>
          <w14:ligatures w14:val="none"/>
        </w:rPr>
        <w:t xml:space="preserve"> How to Use This Worksheet</w:t>
      </w:r>
    </w:p>
    <w:p w14:paraId="7CC6E617"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This resource is meant to be taken slowly. There </w:t>
      </w:r>
      <w:proofErr w:type="gramStart"/>
      <w:r w:rsidRPr="00A15914">
        <w:rPr>
          <w:rFonts w:ascii="Times New Roman" w:eastAsia="Times New Roman" w:hAnsi="Times New Roman" w:cs="Times New Roman"/>
          <w:kern w:val="0"/>
          <w:lang w:eastAsia="en-GB"/>
          <w14:ligatures w14:val="none"/>
        </w:rPr>
        <w:t>is</w:t>
      </w:r>
      <w:proofErr w:type="gramEnd"/>
      <w:r w:rsidRPr="00A15914">
        <w:rPr>
          <w:rFonts w:ascii="Times New Roman" w:eastAsia="Times New Roman" w:hAnsi="Times New Roman" w:cs="Times New Roman"/>
          <w:kern w:val="0"/>
          <w:lang w:eastAsia="en-GB"/>
          <w14:ligatures w14:val="none"/>
        </w:rPr>
        <w:t xml:space="preserve"> no right pace and no expectation to complete it in one sitting. Let it meet you exactly where you are.</w:t>
      </w:r>
    </w:p>
    <w:p w14:paraId="7575F89D" w14:textId="77777777" w:rsidR="00A15914" w:rsidRPr="00A15914" w:rsidRDefault="00A15914" w:rsidP="00A15914">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You don’t need to “fix” anything — simply notice what resonates.</w:t>
      </w:r>
    </w:p>
    <w:p w14:paraId="49CF8D67" w14:textId="77777777" w:rsidR="00A15914" w:rsidRPr="00A15914" w:rsidRDefault="00A15914" w:rsidP="00A15914">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Move through each section with curiosity rather than evaluation.</w:t>
      </w:r>
    </w:p>
    <w:p w14:paraId="3A7097B0" w14:textId="77777777" w:rsidR="00A15914" w:rsidRPr="00A15914" w:rsidRDefault="00A15914" w:rsidP="00A15914">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Try the tiny practices in moments that feel safe or low pressure.</w:t>
      </w:r>
    </w:p>
    <w:p w14:paraId="0C780AAA" w14:textId="77777777" w:rsidR="00A15914" w:rsidRPr="00A15914" w:rsidRDefault="00A15914" w:rsidP="00A15914">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Return to any part of the worksheet whenever you need grounding or clarity.</w:t>
      </w:r>
    </w:p>
    <w:p w14:paraId="743DD96C"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The </w:t>
      </w:r>
      <w:r w:rsidRPr="00A15914">
        <w:rPr>
          <w:rFonts w:ascii="Times New Roman" w:eastAsia="Times New Roman" w:hAnsi="Times New Roman" w:cs="Times New Roman"/>
          <w:b/>
          <w:bCs/>
          <w:kern w:val="0"/>
          <w:lang w:eastAsia="en-GB"/>
          <w14:ligatures w14:val="none"/>
        </w:rPr>
        <w:t>open questions</w:t>
      </w:r>
      <w:r w:rsidRPr="00A15914">
        <w:rPr>
          <w:rFonts w:ascii="Times New Roman" w:eastAsia="Times New Roman" w:hAnsi="Times New Roman" w:cs="Times New Roman"/>
          <w:kern w:val="0"/>
          <w:lang w:eastAsia="en-GB"/>
          <w14:ligatures w14:val="none"/>
        </w:rPr>
        <w:t xml:space="preserve"> help you explore your inner experience. Choose the ones that feel gentle and manageable. If a question feels too big, skip it or return later.</w:t>
      </w:r>
    </w:p>
    <w:p w14:paraId="03CAF0E2"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The </w:t>
      </w:r>
      <w:r w:rsidRPr="00A15914">
        <w:rPr>
          <w:rFonts w:ascii="Times New Roman" w:eastAsia="Times New Roman" w:hAnsi="Times New Roman" w:cs="Times New Roman"/>
          <w:b/>
          <w:bCs/>
          <w:kern w:val="0"/>
          <w:lang w:eastAsia="en-GB"/>
          <w14:ligatures w14:val="none"/>
        </w:rPr>
        <w:t>sentence starters</w:t>
      </w:r>
      <w:r w:rsidRPr="00A15914">
        <w:rPr>
          <w:rFonts w:ascii="Times New Roman" w:eastAsia="Times New Roman" w:hAnsi="Times New Roman" w:cs="Times New Roman"/>
          <w:kern w:val="0"/>
          <w:lang w:eastAsia="en-GB"/>
          <w14:ligatures w14:val="none"/>
        </w:rPr>
        <w:t xml:space="preserve"> are for moments when the open questions feel overwhelming or difficult to put into words. They offer a softer way in — a beginning </w:t>
      </w:r>
      <w:proofErr w:type="gramStart"/>
      <w:r w:rsidRPr="00A15914">
        <w:rPr>
          <w:rFonts w:ascii="Times New Roman" w:eastAsia="Times New Roman" w:hAnsi="Times New Roman" w:cs="Times New Roman"/>
          <w:kern w:val="0"/>
          <w:lang w:eastAsia="en-GB"/>
          <w14:ligatures w14:val="none"/>
        </w:rPr>
        <w:t>point</w:t>
      </w:r>
      <w:proofErr w:type="gramEnd"/>
      <w:r w:rsidRPr="00A15914">
        <w:rPr>
          <w:rFonts w:ascii="Times New Roman" w:eastAsia="Times New Roman" w:hAnsi="Times New Roman" w:cs="Times New Roman"/>
          <w:kern w:val="0"/>
          <w:lang w:eastAsia="en-GB"/>
          <w14:ligatures w14:val="none"/>
        </w:rPr>
        <w:t xml:space="preserve"> for journalling, quiet reflection, or simply noticing what’s happening inside you.</w:t>
      </w:r>
    </w:p>
    <w:p w14:paraId="1B87D044"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Use this worksheet in whatever way feels most supportive: reading it quietly, writing your reflections, </w:t>
      </w:r>
      <w:proofErr w:type="gramStart"/>
      <w:r w:rsidRPr="00A15914">
        <w:rPr>
          <w:rFonts w:ascii="Times New Roman" w:eastAsia="Times New Roman" w:hAnsi="Times New Roman" w:cs="Times New Roman"/>
          <w:kern w:val="0"/>
          <w:lang w:eastAsia="en-GB"/>
          <w14:ligatures w14:val="none"/>
        </w:rPr>
        <w:t>speaking</w:t>
      </w:r>
      <w:proofErr w:type="gramEnd"/>
      <w:r w:rsidRPr="00A15914">
        <w:rPr>
          <w:rFonts w:ascii="Times New Roman" w:eastAsia="Times New Roman" w:hAnsi="Times New Roman" w:cs="Times New Roman"/>
          <w:kern w:val="0"/>
          <w:lang w:eastAsia="en-GB"/>
          <w14:ligatures w14:val="none"/>
        </w:rPr>
        <w:t xml:space="preserve"> them aloud, or letting the ideas settle. This is a space for curiosity, not criticism — a place to meet yourself with gentleness as you explore the patterns that shape your interactions.</w:t>
      </w:r>
    </w:p>
    <w:p w14:paraId="0DD779C1"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A45EEF"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58BD5F"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1D6BE1"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A0ECA"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5C9FA8"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550055" w14:textId="77777777" w:rsidR="001372FC"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DABA0"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D8317"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lastRenderedPageBreak/>
        <w:t>◇</w:t>
      </w:r>
      <w:r w:rsidRPr="00A15914">
        <w:rPr>
          <w:rFonts w:ascii="Times New Roman" w:eastAsia="Times New Roman" w:hAnsi="Times New Roman" w:cs="Times New Roman"/>
          <w:b/>
          <w:bCs/>
          <w:kern w:val="36"/>
          <w:lang w:eastAsia="en-GB"/>
          <w14:ligatures w14:val="none"/>
        </w:rPr>
        <w:t xml:space="preserve"> Section 1: Needing Support (Victim Role Reframed) ○</w:t>
      </w:r>
    </w:p>
    <w:p w14:paraId="6CAAE0A5"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There are moments when life feels heavier than usual — when demands stack up, emotions swell, or clarity slips away. This role reflects the part of you that reaches for steadiness, comfort, or understanding. It isn’t a flaw or a failing; it’s a human response to feeling stretched or overwhelmed.</w:t>
      </w:r>
    </w:p>
    <w:p w14:paraId="269276ED"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790B3B"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A Gentle Guide</w:t>
      </w:r>
    </w:p>
    <w:p w14:paraId="28B0C8DA"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When this role appears, you might notice a sense of being stuck, unsure, or unable to move forward in the way you usually would. You may find yourself wishing someone could step in, offer reassurance, or simply sit beside you in the difficulty. Instead of interpreting this as “not coping,” it can be seen as your inner world signalling that something needs attention — a quiet invitation to slow down, soften, and acknowledge what hurts or feels too much.</w:t>
      </w:r>
    </w:p>
    <w:p w14:paraId="211614C3"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Sometimes this role shows up in subtle ways: a heaviness in your chest, a foggy mind, a sudden urge to withdraw, or a feeling that you’re carrying more than you can comfortably hold. These experiences don’t mean you’re incapable; they mean you’re human, and something inside you is asking for gentleness.</w:t>
      </w:r>
    </w:p>
    <w:p w14:paraId="1A0701E5"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272DD7"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Open Questions</w:t>
      </w:r>
    </w:p>
    <w:p w14:paraId="6516895D"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questions are not meant to push you toward an answer — they simply offer a way to listen inwardly:</w:t>
      </w:r>
    </w:p>
    <w:p w14:paraId="2CA0A315"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feels overwhelming for me in this moment, even if it seems small?</w:t>
      </w:r>
    </w:p>
    <w:p w14:paraId="4F7D1563"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99C198"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9D1E7E"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am I quietly hoping someone might notice or understand?</w:t>
      </w:r>
    </w:p>
    <w:p w14:paraId="7AAAA015"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C8280"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A794A7"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If I could name one need without worrying how it sounds, what might it be?</w:t>
      </w:r>
    </w:p>
    <w:p w14:paraId="480A84A7"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A467B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FE8C15"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“a little more support” look like today — in the simplest sense?</w:t>
      </w:r>
    </w:p>
    <w:p w14:paraId="0E52308A"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4BB7B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50CB0F"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does my body show me it needs care or slowing down?</w:t>
      </w:r>
    </w:p>
    <w:p w14:paraId="3AA9C69D"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2FA56"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8AD896"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Is there a feeling I’ve been trying to manage alone that might want acknowledgement?</w:t>
      </w:r>
    </w:p>
    <w:p w14:paraId="747BA405"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2A475C"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A3E009" w14:textId="77777777" w:rsidR="00A15914" w:rsidRDefault="00A15914" w:rsidP="00A15914">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it be like to offer myself the same compassion I’d offer someone else?</w:t>
      </w:r>
    </w:p>
    <w:p w14:paraId="0C37AFB4"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B4A31"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D6A88B"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Sentence Starters</w:t>
      </w:r>
    </w:p>
    <w:p w14:paraId="680C85DB"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gentle beginnings help you ease into expressing what’s happening inside:</w:t>
      </w:r>
    </w:p>
    <w:p w14:paraId="43780697" w14:textId="77777777" w:rsidR="00A15914" w:rsidRDefault="00A15914" w:rsidP="00A15914">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finding it hard to manage…”</w:t>
      </w:r>
    </w:p>
    <w:p w14:paraId="02BA92AA"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4AB195"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19523" w14:textId="77777777" w:rsidR="00A15914" w:rsidRDefault="00A15914" w:rsidP="00A15914">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noticing that I’m feeling…”</w:t>
      </w:r>
    </w:p>
    <w:p w14:paraId="22D36CFE"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5E5FD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E34817" w14:textId="77777777" w:rsidR="00A15914" w:rsidRDefault="00A15914" w:rsidP="00A15914">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 think I might need a bit more support with…”</w:t>
      </w:r>
    </w:p>
    <w:p w14:paraId="33722634"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F8FE3F"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51753E" w14:textId="77777777" w:rsidR="00A15914" w:rsidRDefault="00A15914" w:rsidP="00A15914">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“A small thing that could help me right now is…”</w:t>
      </w:r>
    </w:p>
    <w:p w14:paraId="0BA2B687"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F44BB1"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BB206" w14:textId="77777777" w:rsidR="00A15914" w:rsidRDefault="00A15914" w:rsidP="00A15914">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realising that part of me is struggling with…”</w:t>
      </w:r>
    </w:p>
    <w:p w14:paraId="4268DBBF"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812659"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B97C9A"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Cambria Math" w:eastAsia="Times New Roman" w:hAnsi="Cambria Math" w:cs="Cambria Math"/>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Tiny Practice</w:t>
      </w:r>
    </w:p>
    <w:p w14:paraId="0EEDF36B"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Rest your feet on the floor and imagine the ground quietly supporting your weight. Let your exhale lengthen by one second, as if you’re gently releasing some of what you’ve been holding. No forcing — just a small softening.</w:t>
      </w:r>
    </w:p>
    <w:p w14:paraId="1F5A5BA1"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A010AF"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Segoe UI Symbol" w:eastAsia="Times New Roman" w:hAnsi="Segoe UI Symbol" w:cs="Segoe UI Symbol"/>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Sciency Bit</w:t>
      </w:r>
    </w:p>
    <w:p w14:paraId="6CACE7FB"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When the body senses overwhelm, the nervous system can shift into a protective “shutdown” mode. Naming what you feel or need — even silently — activates brain regions linked to emotional regulation, helping your system move from collapse toward steadiness.</w:t>
      </w:r>
    </w:p>
    <w:p w14:paraId="29F60D85"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4C834B"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t>◇</w:t>
      </w:r>
      <w:r w:rsidRPr="00A15914">
        <w:rPr>
          <w:rFonts w:ascii="Times New Roman" w:eastAsia="Times New Roman" w:hAnsi="Times New Roman" w:cs="Times New Roman"/>
          <w:b/>
          <w:bCs/>
          <w:kern w:val="36"/>
          <w:lang w:eastAsia="en-GB"/>
          <w14:ligatures w14:val="none"/>
        </w:rPr>
        <w:t xml:space="preserve"> Section 2: Respectful Challenger (Persecutor Role Reframed) ○</w:t>
      </w:r>
    </w:p>
    <w:p w14:paraId="52559881"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There are times when something touches a deep value, feels unfair, or lands in a way that stirs a protective response. This role reflects the part of you that wants to stand up for what matters — your boundaries, your truth, your sense of integrity.</w:t>
      </w:r>
    </w:p>
    <w:p w14:paraId="1F8EB78D"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C878E9"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A Gentle Guide</w:t>
      </w:r>
    </w:p>
    <w:p w14:paraId="7DD359A2"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In its grounded form, this role helps you speak clearly, name what feels off, and protect what matters to you. When the moment feels charged, this protective energy can become sharper — a firmer tone, a quicker reaction, or a sense of urgency to be understood. These responses are not signs of being “too much”; they’re signs that something in you feels threatened or unseen.</w:t>
      </w:r>
    </w:p>
    <w:p w14:paraId="302297A2"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 aim here isn’t to quiet your truth. It’s to relate to it with clarity and care. Sometimes this role shows up as a tightening in your jaw, a rush of heat, or a feeling that you must respond immediately. These sensations can be gentle reminders to pause and notice what value or fear is being touched.</w:t>
      </w:r>
    </w:p>
    <w:p w14:paraId="2C6AF129"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1FFE64"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Open Questions</w:t>
      </w:r>
    </w:p>
    <w:p w14:paraId="786F0250"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value of mine feels touched here — fairness, respect, honesty, something else?</w:t>
      </w:r>
    </w:p>
    <w:p w14:paraId="6584FE85"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3513D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8BBE9"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am I trying to protect in myself or in the situation?</w:t>
      </w:r>
    </w:p>
    <w:p w14:paraId="4B423F2D"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88CC0"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0DB56F"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What feels important for me to acknowledge, even if only to myself?</w:t>
      </w:r>
    </w:p>
    <w:p w14:paraId="2D0A99C5"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472976"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F62A5B"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do I feel in my body when I sense something “doesn’t sit right”?</w:t>
      </w:r>
    </w:p>
    <w:p w14:paraId="274F9297"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2F6FE"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C3C664"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outcome would feel grounding or constructive for me, even if nothing changes externally?</w:t>
      </w:r>
    </w:p>
    <w:p w14:paraId="73689BC6"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F1D3D"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9EC24A"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pace would help me think and feel more clearly rather than urgently?</w:t>
      </w:r>
    </w:p>
    <w:p w14:paraId="600316AA"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61E5D8"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909A87" w14:textId="77777777" w:rsidR="00A15914" w:rsidRDefault="00A15914" w:rsidP="00A15914">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If I imagine responding gently, what shifts inside me?</w:t>
      </w:r>
    </w:p>
    <w:p w14:paraId="164247AF"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6CB11"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84FA72"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Sentence Starters</w:t>
      </w:r>
    </w:p>
    <w:p w14:paraId="1188B33F"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beginnings help you explore your truth with steadiness and care:</w:t>
      </w:r>
    </w:p>
    <w:p w14:paraId="44512478"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“Something important to me in this situation is…”</w:t>
      </w:r>
    </w:p>
    <w:p w14:paraId="3577F707"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6AA3E"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F0EC5A"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“I see this differently because…”</w:t>
      </w:r>
    </w:p>
    <w:p w14:paraId="1E2C6D93"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9C788A"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A833F3"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noticing a strong reaction in me when…”</w:t>
      </w:r>
    </w:p>
    <w:p w14:paraId="4634FEAA"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6C29C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DDE9D5"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 think what I’m trying to protect in myself is…”</w:t>
      </w:r>
    </w:p>
    <w:p w14:paraId="50F503E2"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6DFF47"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609A9E"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“This doesn’t sit right with me because…”</w:t>
      </w:r>
    </w:p>
    <w:p w14:paraId="6960F7A2"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3C8BD1"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18A48C"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realising that underneath my frustration, I feel…”</w:t>
      </w:r>
    </w:p>
    <w:p w14:paraId="3D7898A3"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163639"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6D6029" w14:textId="77777777" w:rsidR="00A15914" w:rsidRDefault="00A15914" w:rsidP="00A15914">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“A kinder way of understanding my reaction is that…”</w:t>
      </w:r>
    </w:p>
    <w:p w14:paraId="42D1ABC7" w14:textId="77777777" w:rsidR="001372FC"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8B6DF1" w14:textId="77777777" w:rsidR="001372FC" w:rsidRPr="00A15914" w:rsidRDefault="001372FC" w:rsidP="001372F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0EBB72"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Cambria Math" w:eastAsia="Times New Roman" w:hAnsi="Cambria Math" w:cs="Cambria Math"/>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Tiny Practice</w:t>
      </w:r>
    </w:p>
    <w:p w14:paraId="3739C0E2"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Before revisiting a situation, gently relax your shoulders and soften your jaw. Notice the shift. Let your breath settle and see how your thoughts feel when your body softens.</w:t>
      </w:r>
    </w:p>
    <w:p w14:paraId="7828E70F"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A967FB"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Segoe UI Symbol" w:eastAsia="Times New Roman" w:hAnsi="Segoe UI Symbol" w:cs="Segoe UI Symbol"/>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Sciency Bit</w:t>
      </w:r>
    </w:p>
    <w:p w14:paraId="2706E5C5"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When something feels unjust or misaligned, the brain’s threat system can activate. A brief pause helps re</w:t>
      </w:r>
      <w:r w:rsidRPr="00A15914">
        <w:rPr>
          <w:rFonts w:ascii="Times New Roman" w:eastAsia="Times New Roman" w:hAnsi="Times New Roman" w:cs="Times New Roman"/>
          <w:kern w:val="0"/>
          <w:lang w:eastAsia="en-GB"/>
          <w14:ligatures w14:val="none"/>
        </w:rPr>
        <w:noBreakHyphen/>
        <w:t>engage the parts of the brain involved in perspective</w:t>
      </w:r>
      <w:r w:rsidRPr="00A15914">
        <w:rPr>
          <w:rFonts w:ascii="Times New Roman" w:eastAsia="Times New Roman" w:hAnsi="Times New Roman" w:cs="Times New Roman"/>
          <w:kern w:val="0"/>
          <w:lang w:eastAsia="en-GB"/>
          <w14:ligatures w14:val="none"/>
        </w:rPr>
        <w:noBreakHyphen/>
        <w:t>taking and emotional regulation.</w:t>
      </w:r>
    </w:p>
    <w:p w14:paraId="13D7FB44"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A98B62"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t>◇</w:t>
      </w:r>
      <w:r w:rsidRPr="00A15914">
        <w:rPr>
          <w:rFonts w:ascii="Times New Roman" w:eastAsia="Times New Roman" w:hAnsi="Times New Roman" w:cs="Times New Roman"/>
          <w:b/>
          <w:bCs/>
          <w:kern w:val="36"/>
          <w:lang w:eastAsia="en-GB"/>
          <w14:ligatures w14:val="none"/>
        </w:rPr>
        <w:t xml:space="preserve"> Section 3: Supportive Partner (Rescuer Role Reframed) ○</w:t>
      </w:r>
    </w:p>
    <w:p w14:paraId="5955201E" w14:textId="73938ABE"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There are moments when you sense someone else’s discomfort — a shift in their tone, a heaviness in their expression, or a feeling that something isn’t quite right. This role reflects the part of you that naturally leans in, wanting to soothe or steady another person. It comes from empathy and </w:t>
      </w:r>
      <w:r w:rsidR="001372FC" w:rsidRPr="00A15914">
        <w:rPr>
          <w:rFonts w:ascii="Times New Roman" w:eastAsia="Times New Roman" w:hAnsi="Times New Roman" w:cs="Times New Roman"/>
          <w:kern w:val="0"/>
          <w:lang w:eastAsia="en-GB"/>
          <w14:ligatures w14:val="none"/>
        </w:rPr>
        <w:t>care but</w:t>
      </w:r>
      <w:r w:rsidRPr="00A15914">
        <w:rPr>
          <w:rFonts w:ascii="Times New Roman" w:eastAsia="Times New Roman" w:hAnsi="Times New Roman" w:cs="Times New Roman"/>
          <w:kern w:val="0"/>
          <w:lang w:eastAsia="en-GB"/>
          <w14:ligatures w14:val="none"/>
        </w:rPr>
        <w:t xml:space="preserve"> can sometimes tip into taking on more responsibility than is yours to hold.</w:t>
      </w:r>
    </w:p>
    <w:p w14:paraId="28BD5F40"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BDFFDB"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A Gentle Guide</w:t>
      </w:r>
    </w:p>
    <w:p w14:paraId="610D500B"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Your desire to support others is a meaningful strength. The gentle challenge is finding the balance between being present and taking over. Support doesn’t always require action; sometimes the most powerful offering is your calm presence, your listening, or your willingness to sit alongside someone without trying to fix their experience.</w:t>
      </w:r>
    </w:p>
    <w:p w14:paraId="3E7D63CB" w14:textId="77777777" w:rsidR="001372FC" w:rsidRPr="00A15914" w:rsidRDefault="001372FC"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C4ADE1"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Open Questions</w:t>
      </w:r>
    </w:p>
    <w:p w14:paraId="524F828E"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am I hoping to ease for them — discomfort, confusion, sadness, something else?</w:t>
      </w:r>
    </w:p>
    <w:p w14:paraId="65D6905C"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C7C8F2"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50580D"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What am I hoping to ease for myself — tension, worry, helplessness?</w:t>
      </w:r>
    </w:p>
    <w:p w14:paraId="226EDED3"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10073B"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4EDC17"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Is this moment asking for action, or simply for presence?</w:t>
      </w:r>
    </w:p>
    <w:p w14:paraId="3C565C48"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7332C6"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E3160"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Is this mine to fix, or mine to witness with care?</w:t>
      </w:r>
    </w:p>
    <w:p w14:paraId="502170F6"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F6C33F"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99139C"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support look like if it were lighter and more spacious for me?</w:t>
      </w:r>
    </w:p>
    <w:p w14:paraId="5BA84390"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959725"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91F214"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can I stay connected without stepping beyond my own boundaries?</w:t>
      </w:r>
    </w:p>
    <w:p w14:paraId="57A70553"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C1404A"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00E21F" w14:textId="77777777" w:rsidR="00A15914" w:rsidRDefault="00A15914" w:rsidP="00A15914">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helps me trust that others can navigate their own challenges?</w:t>
      </w:r>
    </w:p>
    <w:p w14:paraId="5B81D161"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D733EF"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FBEF0"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Sentence Starters</w:t>
      </w:r>
    </w:p>
    <w:p w14:paraId="217CEACF"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beginnings help you explore your caring instinct without slipping into over</w:t>
      </w:r>
      <w:r w:rsidRPr="00A15914">
        <w:rPr>
          <w:rFonts w:ascii="Times New Roman" w:eastAsia="Times New Roman" w:hAnsi="Times New Roman" w:cs="Times New Roman"/>
          <w:kern w:val="0"/>
          <w:lang w:eastAsia="en-GB"/>
          <w14:ligatures w14:val="none"/>
        </w:rPr>
        <w:noBreakHyphen/>
        <w:t>responsibility:</w:t>
      </w:r>
    </w:p>
    <w:p w14:paraId="5048D726"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“I’m noticing a part of me wanting to help by…”</w:t>
      </w:r>
    </w:p>
    <w:p w14:paraId="6869728D"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91BAF6"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729F61"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feeling a pull to step in because…”</w:t>
      </w:r>
    </w:p>
    <w:p w14:paraId="0C0DFC4A"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943E2"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590628"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aware that I start to feel uneasy when…”</w:t>
      </w:r>
    </w:p>
    <w:p w14:paraId="22422CA7"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2654D6"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4E1608"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realising I might be taking on too much when I…”</w:t>
      </w:r>
    </w:p>
    <w:p w14:paraId="67CC6E57"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961D91"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B00128"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trying to understand what feels difficult for me about…”</w:t>
      </w:r>
    </w:p>
    <w:p w14:paraId="2ED77AAE"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73A977"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29239C"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noticing an urge to fix things when…”</w:t>
      </w:r>
    </w:p>
    <w:p w14:paraId="40149B9C"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17B18A"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480DD6" w14:textId="77777777" w:rsidR="00A15914" w:rsidRDefault="00A15914" w:rsidP="00A15914">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“A gentler way of supporting myself here might be to…”</w:t>
      </w:r>
    </w:p>
    <w:p w14:paraId="30474D72"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39AED2"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478F60"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Cambria Math" w:eastAsia="Times New Roman" w:hAnsi="Cambria Math" w:cs="Cambria Math"/>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Tiny Practice</w:t>
      </w:r>
    </w:p>
    <w:p w14:paraId="4C543E66"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Before offering help, place one hand on your chest and pause. Ask softly: “Is this support, or is this rescuing?” Let the answer arrive without pressure.</w:t>
      </w:r>
    </w:p>
    <w:p w14:paraId="613087F7"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EAB7CE"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Segoe UI Symbol" w:eastAsia="Times New Roman" w:hAnsi="Segoe UI Symbol" w:cs="Segoe UI Symbol"/>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Sciency Bit</w:t>
      </w:r>
    </w:p>
    <w:p w14:paraId="059A3122"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Humans naturally co</w:t>
      </w:r>
      <w:r w:rsidRPr="00A15914">
        <w:rPr>
          <w:rFonts w:ascii="Times New Roman" w:eastAsia="Times New Roman" w:hAnsi="Times New Roman" w:cs="Times New Roman"/>
          <w:kern w:val="0"/>
          <w:lang w:eastAsia="en-GB"/>
          <w14:ligatures w14:val="none"/>
        </w:rPr>
        <w:noBreakHyphen/>
        <w:t>regulate — our nervous systems respond to the emotional states of others. Pausing helps separate empathy from responsibility.</w:t>
      </w:r>
    </w:p>
    <w:p w14:paraId="40C72435"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5B89EC"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t>◇</w:t>
      </w:r>
      <w:r w:rsidRPr="00A15914">
        <w:rPr>
          <w:rFonts w:ascii="Times New Roman" w:eastAsia="Times New Roman" w:hAnsi="Times New Roman" w:cs="Times New Roman"/>
          <w:b/>
          <w:bCs/>
          <w:kern w:val="36"/>
          <w:lang w:eastAsia="en-GB"/>
          <w14:ligatures w14:val="none"/>
        </w:rPr>
        <w:t xml:space="preserve"> Section 4: Recognising the Triangle — Awareness Without Blame ○</w:t>
      </w:r>
    </w:p>
    <w:p w14:paraId="5DC6C86C"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 Drama Triangle isn’t a label or a verdict — it’s simply a map of three familiar places we can find ourselves standing in when emotions run high. These roles are part of being human. Recognising them isn’t about fault; it’s about understanding the patterns that shape our reactions.</w:t>
      </w:r>
    </w:p>
    <w:p w14:paraId="476459BC"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03BF16"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A Gentle Guide</w:t>
      </w:r>
    </w:p>
    <w:p w14:paraId="60C67F63"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Noticing your patterns is an act of self</w:t>
      </w:r>
      <w:r w:rsidRPr="00A15914">
        <w:rPr>
          <w:rFonts w:ascii="Times New Roman" w:eastAsia="Times New Roman" w:hAnsi="Times New Roman" w:cs="Times New Roman"/>
          <w:kern w:val="0"/>
          <w:lang w:eastAsia="en-GB"/>
          <w14:ligatures w14:val="none"/>
        </w:rPr>
        <w:noBreakHyphen/>
        <w:t>kindness. It allows you to pause long enough to understand what your body, emotions, or history might be trying to communicate. Awareness gives you space to choose a different response when you’re ready.</w:t>
      </w:r>
    </w:p>
    <w:p w14:paraId="1867F5E4"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11F559"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Open Questions</w:t>
      </w:r>
    </w:p>
    <w:p w14:paraId="5DFE1EE3"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Which role do I tend to slip into most often, especially when I’m stressed or unsure?</w:t>
      </w:r>
    </w:p>
    <w:p w14:paraId="287BD801"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3D8EB0"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F3D635"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situations or dynamics seem to pull me there?</w:t>
      </w:r>
    </w:p>
    <w:p w14:paraId="673EEBA8"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CAA20B"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DB719"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does this role protect me from — discomfort, conflict, vulnerability, feeling unseen?</w:t>
      </w:r>
    </w:p>
    <w:p w14:paraId="54D5A347"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CF7EC"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16200F"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does it cost me — energy, clarity, connection, my own needs?</w:t>
      </w:r>
    </w:p>
    <w:p w14:paraId="18AAFC26"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D31D81"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D8C175"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might a gentler alternative look like in a similar moment?</w:t>
      </w:r>
    </w:p>
    <w:p w14:paraId="56DD05CE"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451286"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826F76"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do I know, in my body, when I’m shifting into one of these roles?</w:t>
      </w:r>
    </w:p>
    <w:p w14:paraId="51CB7C33"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2C56C"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FAC00F" w14:textId="77777777" w:rsidR="00A15914" w:rsidRDefault="00A15914" w:rsidP="00A15914">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it be like to pause before reacting and check in with myself?</w:t>
      </w:r>
    </w:p>
    <w:p w14:paraId="05EE0669"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8062BE"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A6D026"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Sentence Starters</w:t>
      </w:r>
    </w:p>
    <w:p w14:paraId="008C0D56"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These beginnings help you reflect with compassion:</w:t>
      </w:r>
    </w:p>
    <w:p w14:paraId="17E85351"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beginning to notice that I often…”</w:t>
      </w:r>
    </w:p>
    <w:p w14:paraId="5EEC57DF"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219CE5"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1114F"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“This pattern makes sense because…”</w:t>
      </w:r>
    </w:p>
    <w:p w14:paraId="3D5C1F86"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E24CAD"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1E298"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“A kinder interpretation of my behaviour is that…”</w:t>
      </w:r>
    </w:p>
    <w:p w14:paraId="4C6E5985"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B9710E"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AED01D"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 can see how this once helped me by…”</w:t>
      </w:r>
    </w:p>
    <w:p w14:paraId="0ED5CA29"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23CA24"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72BBC9"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learning to choose differently by…”</w:t>
      </w:r>
    </w:p>
    <w:p w14:paraId="43BE77D8"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878307"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9AB9EE"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noticing the early signs that I’m slipping into this role when…”</w:t>
      </w:r>
    </w:p>
    <w:p w14:paraId="2A405511"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F9FC4"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BA3DF" w14:textId="77777777" w:rsidR="00A15914" w:rsidRDefault="00A15914" w:rsidP="00A15914">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trying to meet myself with more patience as I…”</w:t>
      </w:r>
    </w:p>
    <w:p w14:paraId="0534E8DB"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0DC51A"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2A75A1"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Cambria Math" w:eastAsia="Times New Roman" w:hAnsi="Cambria Math" w:cs="Cambria Math"/>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Tiny Practice</w:t>
      </w:r>
    </w:p>
    <w:p w14:paraId="7BEF9699"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Write one sentence of self</w:t>
      </w:r>
      <w:r w:rsidRPr="00A15914">
        <w:rPr>
          <w:rFonts w:ascii="Times New Roman" w:eastAsia="Times New Roman" w:hAnsi="Times New Roman" w:cs="Times New Roman"/>
          <w:kern w:val="0"/>
          <w:lang w:eastAsia="en-GB"/>
          <w14:ligatures w14:val="none"/>
        </w:rPr>
        <w:noBreakHyphen/>
        <w:t>understanding, not self</w:t>
      </w:r>
      <w:r w:rsidRPr="00A15914">
        <w:rPr>
          <w:rFonts w:ascii="Times New Roman" w:eastAsia="Times New Roman" w:hAnsi="Times New Roman" w:cs="Times New Roman"/>
          <w:kern w:val="0"/>
          <w:lang w:eastAsia="en-GB"/>
          <w14:ligatures w14:val="none"/>
        </w:rPr>
        <w:noBreakHyphen/>
        <w:t>criticism. Let it be enough.</w:t>
      </w:r>
    </w:p>
    <w:p w14:paraId="6C4572F3"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71681D"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Segoe UI Symbol" w:eastAsia="Times New Roman" w:hAnsi="Segoe UI Symbol" w:cs="Segoe UI Symbol"/>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Sciency Bit</w:t>
      </w:r>
    </w:p>
    <w:p w14:paraId="66B3F62D"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Self</w:t>
      </w:r>
      <w:r w:rsidRPr="00A15914">
        <w:rPr>
          <w:rFonts w:ascii="Times New Roman" w:eastAsia="Times New Roman" w:hAnsi="Times New Roman" w:cs="Times New Roman"/>
          <w:kern w:val="0"/>
          <w:lang w:eastAsia="en-GB"/>
          <w14:ligatures w14:val="none"/>
        </w:rPr>
        <w:noBreakHyphen/>
        <w:t>awareness activates neural networks involved in emotional regulation. When we observe our patterns without shame, the brain becomes more flexible and less reactive.</w:t>
      </w:r>
    </w:p>
    <w:p w14:paraId="2465E820"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F80DCB"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t>◇</w:t>
      </w:r>
      <w:r w:rsidRPr="00A15914">
        <w:rPr>
          <w:rFonts w:ascii="Times New Roman" w:eastAsia="Times New Roman" w:hAnsi="Times New Roman" w:cs="Times New Roman"/>
          <w:b/>
          <w:bCs/>
          <w:kern w:val="36"/>
          <w:lang w:eastAsia="en-GB"/>
          <w14:ligatures w14:val="none"/>
        </w:rPr>
        <w:t xml:space="preserve"> Section 5: Moving Toward the Empowerment Triangle ○</w:t>
      </w:r>
    </w:p>
    <w:p w14:paraId="6735D85F"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Each role in the Drama Triangle has a steadier, more grounded counterpart — not a “better” version of you, but a gentler expression of the same instinct.</w:t>
      </w:r>
    </w:p>
    <w:p w14:paraId="17BA941F" w14:textId="77777777" w:rsidR="00A15914" w:rsidRPr="00A15914" w:rsidRDefault="00A15914" w:rsidP="00A15914">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Needing Support → </w:t>
      </w:r>
      <w:r w:rsidRPr="00A15914">
        <w:rPr>
          <w:rFonts w:ascii="Times New Roman" w:eastAsia="Times New Roman" w:hAnsi="Times New Roman" w:cs="Times New Roman"/>
          <w:b/>
          <w:bCs/>
          <w:kern w:val="0"/>
          <w:lang w:eastAsia="en-GB"/>
          <w14:ligatures w14:val="none"/>
        </w:rPr>
        <w:t>Self</w:t>
      </w:r>
      <w:r w:rsidRPr="00A15914">
        <w:rPr>
          <w:rFonts w:ascii="Times New Roman" w:eastAsia="Times New Roman" w:hAnsi="Times New Roman" w:cs="Times New Roman"/>
          <w:b/>
          <w:bCs/>
          <w:kern w:val="0"/>
          <w:lang w:eastAsia="en-GB"/>
          <w14:ligatures w14:val="none"/>
        </w:rPr>
        <w:noBreakHyphen/>
        <w:t>Advocate</w:t>
      </w:r>
    </w:p>
    <w:p w14:paraId="6BD13A68" w14:textId="77777777" w:rsidR="00A15914" w:rsidRPr="00A15914" w:rsidRDefault="00A15914" w:rsidP="00A15914">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Respectful Challenger → </w:t>
      </w:r>
      <w:r w:rsidRPr="00A15914">
        <w:rPr>
          <w:rFonts w:ascii="Times New Roman" w:eastAsia="Times New Roman" w:hAnsi="Times New Roman" w:cs="Times New Roman"/>
          <w:b/>
          <w:bCs/>
          <w:kern w:val="0"/>
          <w:lang w:eastAsia="en-GB"/>
          <w14:ligatures w14:val="none"/>
        </w:rPr>
        <w:t>Open Questioner</w:t>
      </w:r>
    </w:p>
    <w:p w14:paraId="54BA9D1E" w14:textId="77777777" w:rsidR="00A15914" w:rsidRPr="00A15914" w:rsidRDefault="00A15914" w:rsidP="00A15914">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 xml:space="preserve">Supportive Partner → </w:t>
      </w:r>
      <w:r w:rsidRPr="00A15914">
        <w:rPr>
          <w:rFonts w:ascii="Times New Roman" w:eastAsia="Times New Roman" w:hAnsi="Times New Roman" w:cs="Times New Roman"/>
          <w:b/>
          <w:bCs/>
          <w:kern w:val="0"/>
          <w:lang w:eastAsia="en-GB"/>
          <w14:ligatures w14:val="none"/>
        </w:rPr>
        <w:t>Quiet Listener</w:t>
      </w:r>
    </w:p>
    <w:p w14:paraId="162A7320"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shifts are small, human, and entirely possible.</w:t>
      </w:r>
    </w:p>
    <w:p w14:paraId="76456BED"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8F4353"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A Gentle Guide</w:t>
      </w:r>
    </w:p>
    <w:p w14:paraId="1416C9E8"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Moving toward the Empowerment Triangle isn’t a dramatic transformation — it’s a soft turning. It’s the moment you pause long enough to ask yourself, “What do I truly need here?” or “How can I relate to this with more care?”</w:t>
      </w:r>
    </w:p>
    <w:p w14:paraId="20B39404"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4C7B68"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Open Questions</w:t>
      </w:r>
    </w:p>
    <w:p w14:paraId="1627327B"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lastRenderedPageBreak/>
        <w:t>Which shift feels most accessible to me right now, even if only slightly?</w:t>
      </w:r>
    </w:p>
    <w:p w14:paraId="16F79BF8"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1EA998"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C84929"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a 5% change look like — something small, doable, and kind?</w:t>
      </w:r>
    </w:p>
    <w:p w14:paraId="3CA714A5"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3F522F"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AB97BE"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can I stay connected to myself while staying connected to others?</w:t>
      </w:r>
    </w:p>
    <w:p w14:paraId="0CCCD056"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2B689B"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91296"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helps me pause before reacting — a breath, a grounding phrase, a moment of silence?</w:t>
      </w:r>
    </w:p>
    <w:p w14:paraId="57B979CB"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0E703"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7AF808"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would “gentle” look like in this moment, for me?</w:t>
      </w:r>
    </w:p>
    <w:p w14:paraId="3B7BB05D"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C2D549"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8A2858"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What intention do I want to bring into this reflection?</w:t>
      </w:r>
    </w:p>
    <w:p w14:paraId="736ABDC5"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9B90CE"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3A7EDA" w14:textId="77777777" w:rsidR="00A15914" w:rsidRDefault="00A15914" w:rsidP="00A15914">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How might I express myself inwardly in a way that feels steady rather than pressured?</w:t>
      </w:r>
    </w:p>
    <w:p w14:paraId="5517E5B0"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FF0E1D"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214498"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Times New Roman" w:eastAsia="Times New Roman" w:hAnsi="Times New Roman" w:cs="Times New Roman"/>
          <w:b/>
          <w:bCs/>
          <w:kern w:val="0"/>
          <w:lang w:eastAsia="en-GB"/>
          <w14:ligatures w14:val="none"/>
        </w:rPr>
        <w:t>○ Sentence Starters</w:t>
      </w:r>
    </w:p>
    <w:p w14:paraId="14513511"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These beginnings help you practise the shift inwardly:</w:t>
      </w:r>
    </w:p>
    <w:p w14:paraId="0A6D8959"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going to try a slightly different approach by…”</w:t>
      </w:r>
    </w:p>
    <w:p w14:paraId="5BF70CB6"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977C20"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3AC957"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“Let me take a moment before I…”</w:t>
      </w:r>
    </w:p>
    <w:p w14:paraId="42DFCAB9"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0221AC"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4AD651"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 want to stay more connected to myself as I…”</w:t>
      </w:r>
    </w:p>
    <w:p w14:paraId="236282DD"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BBD4BF"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0C8E61"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practising expressing this more clearly to myself by…”</w:t>
      </w:r>
    </w:p>
    <w:p w14:paraId="3905A123"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5AE5C"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BF1ED7"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learning to listen to my feelings without immediately trying to fix them by…”</w:t>
      </w:r>
    </w:p>
    <w:p w14:paraId="068CEA08"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C5BCDC"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0F04D6"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 want to understand my experience more fully by…”</w:t>
      </w:r>
    </w:p>
    <w:p w14:paraId="3C0468FB"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4226BF"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393A57" w14:textId="77777777" w:rsidR="00A15914" w:rsidRDefault="00A15914" w:rsidP="00A15914">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“I’m trying to stay connected to what matters to me here by…”</w:t>
      </w:r>
    </w:p>
    <w:p w14:paraId="431C5423" w14:textId="77777777" w:rsidR="004635A3"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05140E" w14:textId="77777777" w:rsidR="004635A3" w:rsidRPr="00A15914" w:rsidRDefault="004635A3" w:rsidP="004635A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800914"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Cambria Math" w:eastAsia="Times New Roman" w:hAnsi="Cambria Math" w:cs="Cambria Math"/>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Tiny Practice</w:t>
      </w:r>
    </w:p>
    <w:p w14:paraId="61E90633"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Choose one phrase from above and use it in a low</w:t>
      </w:r>
      <w:r w:rsidRPr="00A15914">
        <w:rPr>
          <w:rFonts w:ascii="Times New Roman" w:eastAsia="Times New Roman" w:hAnsi="Times New Roman" w:cs="Times New Roman"/>
          <w:kern w:val="0"/>
          <w:lang w:eastAsia="en-GB"/>
          <w14:ligatures w14:val="none"/>
        </w:rPr>
        <w:noBreakHyphen/>
        <w:t>stakes moment this week — perhaps in your journal or during a quiet reflection.</w:t>
      </w:r>
    </w:p>
    <w:p w14:paraId="4C52E557"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9FCCBC" w14:textId="77777777" w:rsidR="00A15914" w:rsidRPr="00A15914" w:rsidRDefault="00A15914" w:rsidP="00A15914">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15914">
        <w:rPr>
          <w:rFonts w:ascii="Segoe UI Symbol" w:eastAsia="Times New Roman" w:hAnsi="Segoe UI Symbol" w:cs="Segoe UI Symbol"/>
          <w:b/>
          <w:bCs/>
          <w:kern w:val="0"/>
          <w:lang w:eastAsia="en-GB"/>
          <w14:ligatures w14:val="none"/>
        </w:rPr>
        <w:t>⬟</w:t>
      </w:r>
      <w:r w:rsidRPr="00A15914">
        <w:rPr>
          <w:rFonts w:ascii="Times New Roman" w:eastAsia="Times New Roman" w:hAnsi="Times New Roman" w:cs="Times New Roman"/>
          <w:b/>
          <w:bCs/>
          <w:kern w:val="0"/>
          <w:lang w:eastAsia="en-GB"/>
          <w14:ligatures w14:val="none"/>
        </w:rPr>
        <w:t xml:space="preserve"> Sciency Bit</w:t>
      </w:r>
    </w:p>
    <w:p w14:paraId="647E2BF3" w14:textId="77777777" w:rsid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Small behavioural shifts create new neural pathways through repetition. Each intentional pause strengthens these pathways, making grounded responses more accessible over time.</w:t>
      </w:r>
    </w:p>
    <w:p w14:paraId="48CE0606" w14:textId="77777777" w:rsidR="004635A3" w:rsidRPr="00A15914" w:rsidRDefault="004635A3"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68F972" w14:textId="77777777" w:rsidR="00A15914" w:rsidRPr="00A15914" w:rsidRDefault="00A15914" w:rsidP="00A15914">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15914">
        <w:rPr>
          <w:rFonts w:ascii="Cambria Math" w:eastAsia="Times New Roman" w:hAnsi="Cambria Math" w:cs="Cambria Math"/>
          <w:b/>
          <w:bCs/>
          <w:kern w:val="36"/>
          <w:lang w:eastAsia="en-GB"/>
          <w14:ligatures w14:val="none"/>
        </w:rPr>
        <w:t>◇</w:t>
      </w:r>
      <w:r w:rsidRPr="00A15914">
        <w:rPr>
          <w:rFonts w:ascii="Times New Roman" w:eastAsia="Times New Roman" w:hAnsi="Times New Roman" w:cs="Times New Roman"/>
          <w:b/>
          <w:bCs/>
          <w:kern w:val="36"/>
          <w:lang w:eastAsia="en-GB"/>
          <w14:ligatures w14:val="none"/>
        </w:rPr>
        <w:t xml:space="preserve"> Closing — A Soft Landing</w:t>
      </w:r>
    </w:p>
    <w:p w14:paraId="71366107"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You are not defined by any role you step into. These roles are simply places you visit when something inside you feels stretched, uncertain, or in need of protection.</w:t>
      </w:r>
    </w:p>
    <w:p w14:paraId="4E3548D8"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This worksheet is an invitation to meet yourself with gentleness — to notice your patterns without turning them into faults, to recognise your needs without apology, and to choose connection over self</w:t>
      </w:r>
      <w:r w:rsidRPr="00A15914">
        <w:rPr>
          <w:rFonts w:ascii="Times New Roman" w:eastAsia="Times New Roman" w:hAnsi="Times New Roman" w:cs="Times New Roman"/>
          <w:kern w:val="0"/>
          <w:lang w:eastAsia="en-GB"/>
          <w14:ligatures w14:val="none"/>
        </w:rPr>
        <w:noBreakHyphen/>
        <w:t>criticism when you’re able.</w:t>
      </w:r>
    </w:p>
    <w:p w14:paraId="6D3877AF"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Every small moment of awareness is progress. Every pause is a quiet act of courage. Every bit of kindness you offer yourself helps create steadier, more authentic interactions — with others and with your own inner world.</w:t>
      </w:r>
    </w:p>
    <w:p w14:paraId="2A546006" w14:textId="77777777" w:rsidR="00A15914" w:rsidRPr="00A15914" w:rsidRDefault="00A15914" w:rsidP="00A15914">
      <w:pPr>
        <w:spacing w:before="100" w:beforeAutospacing="1" w:after="100" w:afterAutospacing="1" w:line="360" w:lineRule="auto"/>
        <w:rPr>
          <w:rFonts w:ascii="Times New Roman" w:eastAsia="Times New Roman" w:hAnsi="Times New Roman" w:cs="Times New Roman"/>
          <w:kern w:val="0"/>
          <w:lang w:eastAsia="en-GB"/>
          <w14:ligatures w14:val="none"/>
        </w:rPr>
      </w:pPr>
      <w:r w:rsidRPr="00A15914">
        <w:rPr>
          <w:rFonts w:ascii="Times New Roman" w:eastAsia="Times New Roman" w:hAnsi="Times New Roman" w:cs="Times New Roman"/>
          <w:kern w:val="0"/>
          <w:lang w:eastAsia="en-GB"/>
          <w14:ligatures w14:val="none"/>
        </w:rPr>
        <w:t>You’re learning. You’re growing. And you’re allowed to take your time.</w:t>
      </w:r>
    </w:p>
    <w:p w14:paraId="665CAAD5" w14:textId="77777777" w:rsidR="00D33FC5" w:rsidRPr="00A15914" w:rsidRDefault="00D33FC5" w:rsidP="00A15914"/>
    <w:sectPr w:rsidR="00D33FC5" w:rsidRPr="00A15914">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00905" w14:textId="77777777" w:rsidR="00D81B8C" w:rsidRDefault="00D81B8C" w:rsidP="00514F0C">
      <w:pPr>
        <w:spacing w:after="0" w:line="240" w:lineRule="auto"/>
      </w:pPr>
      <w:r>
        <w:separator/>
      </w:r>
    </w:p>
  </w:endnote>
  <w:endnote w:type="continuationSeparator" w:id="0">
    <w:p w14:paraId="6A2A7702" w14:textId="77777777" w:rsidR="00D81B8C" w:rsidRDefault="00D81B8C" w:rsidP="00514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666838505"/>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0B28F7B" w14:textId="6C690489" w:rsidR="00514F0C" w:rsidRPr="00514F0C" w:rsidRDefault="00514F0C">
            <w:pPr>
              <w:pStyle w:val="Footer"/>
              <w:jc w:val="right"/>
              <w:rPr>
                <w:rFonts w:ascii="Times New Roman" w:hAnsi="Times New Roman" w:cs="Times New Roman"/>
              </w:rPr>
            </w:pPr>
            <w:r w:rsidRPr="00514F0C">
              <w:rPr>
                <w:rFonts w:ascii="Times New Roman" w:hAnsi="Times New Roman" w:cs="Times New Roman"/>
              </w:rPr>
              <w:t xml:space="preserve">Page </w:t>
            </w:r>
            <w:r w:rsidRPr="00514F0C">
              <w:rPr>
                <w:rFonts w:ascii="Times New Roman" w:hAnsi="Times New Roman" w:cs="Times New Roman"/>
                <w:b/>
                <w:bCs/>
              </w:rPr>
              <w:fldChar w:fldCharType="begin"/>
            </w:r>
            <w:r w:rsidRPr="00514F0C">
              <w:rPr>
                <w:rFonts w:ascii="Times New Roman" w:hAnsi="Times New Roman" w:cs="Times New Roman"/>
                <w:b/>
                <w:bCs/>
              </w:rPr>
              <w:instrText xml:space="preserve"> PAGE </w:instrText>
            </w:r>
            <w:r w:rsidRPr="00514F0C">
              <w:rPr>
                <w:rFonts w:ascii="Times New Roman" w:hAnsi="Times New Roman" w:cs="Times New Roman"/>
                <w:b/>
                <w:bCs/>
              </w:rPr>
              <w:fldChar w:fldCharType="separate"/>
            </w:r>
            <w:r w:rsidRPr="00514F0C">
              <w:rPr>
                <w:rFonts w:ascii="Times New Roman" w:hAnsi="Times New Roman" w:cs="Times New Roman"/>
                <w:b/>
                <w:bCs/>
                <w:noProof/>
              </w:rPr>
              <w:t>2</w:t>
            </w:r>
            <w:r w:rsidRPr="00514F0C">
              <w:rPr>
                <w:rFonts w:ascii="Times New Roman" w:hAnsi="Times New Roman" w:cs="Times New Roman"/>
                <w:b/>
                <w:bCs/>
              </w:rPr>
              <w:fldChar w:fldCharType="end"/>
            </w:r>
            <w:r w:rsidRPr="00514F0C">
              <w:rPr>
                <w:rFonts w:ascii="Times New Roman" w:hAnsi="Times New Roman" w:cs="Times New Roman"/>
              </w:rPr>
              <w:t xml:space="preserve"> of </w:t>
            </w:r>
            <w:r w:rsidRPr="00514F0C">
              <w:rPr>
                <w:rFonts w:ascii="Times New Roman" w:hAnsi="Times New Roman" w:cs="Times New Roman"/>
                <w:b/>
                <w:bCs/>
              </w:rPr>
              <w:fldChar w:fldCharType="begin"/>
            </w:r>
            <w:r w:rsidRPr="00514F0C">
              <w:rPr>
                <w:rFonts w:ascii="Times New Roman" w:hAnsi="Times New Roman" w:cs="Times New Roman"/>
                <w:b/>
                <w:bCs/>
              </w:rPr>
              <w:instrText xml:space="preserve"> NUMPAGES  </w:instrText>
            </w:r>
            <w:r w:rsidRPr="00514F0C">
              <w:rPr>
                <w:rFonts w:ascii="Times New Roman" w:hAnsi="Times New Roman" w:cs="Times New Roman"/>
                <w:b/>
                <w:bCs/>
              </w:rPr>
              <w:fldChar w:fldCharType="separate"/>
            </w:r>
            <w:r w:rsidRPr="00514F0C">
              <w:rPr>
                <w:rFonts w:ascii="Times New Roman" w:hAnsi="Times New Roman" w:cs="Times New Roman"/>
                <w:b/>
                <w:bCs/>
                <w:noProof/>
              </w:rPr>
              <w:t>2</w:t>
            </w:r>
            <w:r w:rsidRPr="00514F0C">
              <w:rPr>
                <w:rFonts w:ascii="Times New Roman" w:hAnsi="Times New Roman" w:cs="Times New Roman"/>
                <w:b/>
                <w:bCs/>
              </w:rPr>
              <w:fldChar w:fldCharType="end"/>
            </w:r>
          </w:p>
        </w:sdtContent>
      </w:sdt>
    </w:sdtContent>
  </w:sdt>
  <w:p w14:paraId="7AB6996D" w14:textId="77777777" w:rsidR="00514F0C" w:rsidRDefault="00514F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31014" w14:textId="77777777" w:rsidR="00D81B8C" w:rsidRDefault="00D81B8C" w:rsidP="00514F0C">
      <w:pPr>
        <w:spacing w:after="0" w:line="240" w:lineRule="auto"/>
      </w:pPr>
      <w:r>
        <w:separator/>
      </w:r>
    </w:p>
  </w:footnote>
  <w:footnote w:type="continuationSeparator" w:id="0">
    <w:p w14:paraId="58D27B69" w14:textId="77777777" w:rsidR="00D81B8C" w:rsidRDefault="00D81B8C" w:rsidP="00514F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32851" w14:textId="0936A8CD" w:rsidR="00514F0C" w:rsidRPr="00514F0C" w:rsidRDefault="00514F0C">
    <w:pPr>
      <w:pStyle w:val="Header"/>
      <w:rPr>
        <w:rFonts w:ascii="Times New Roman" w:hAnsi="Times New Roman" w:cs="Times New Roman"/>
        <w:b/>
        <w:bCs/>
      </w:rPr>
    </w:pPr>
    <w:r w:rsidRPr="00514F0C">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94C"/>
    <w:multiLevelType w:val="multilevel"/>
    <w:tmpl w:val="39BEA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D389B"/>
    <w:multiLevelType w:val="multilevel"/>
    <w:tmpl w:val="9B16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77289"/>
    <w:multiLevelType w:val="multilevel"/>
    <w:tmpl w:val="74FC6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770CF"/>
    <w:multiLevelType w:val="multilevel"/>
    <w:tmpl w:val="1EA6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94E02"/>
    <w:multiLevelType w:val="multilevel"/>
    <w:tmpl w:val="ED767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DE72D9"/>
    <w:multiLevelType w:val="multilevel"/>
    <w:tmpl w:val="8FB24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9666B7"/>
    <w:multiLevelType w:val="multilevel"/>
    <w:tmpl w:val="A246C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711E12"/>
    <w:multiLevelType w:val="multilevel"/>
    <w:tmpl w:val="89B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066FC7"/>
    <w:multiLevelType w:val="multilevel"/>
    <w:tmpl w:val="F7229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F0B36"/>
    <w:multiLevelType w:val="multilevel"/>
    <w:tmpl w:val="86284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E97D1C"/>
    <w:multiLevelType w:val="multilevel"/>
    <w:tmpl w:val="E482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D73EF7"/>
    <w:multiLevelType w:val="multilevel"/>
    <w:tmpl w:val="849E3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FB5AC7"/>
    <w:multiLevelType w:val="multilevel"/>
    <w:tmpl w:val="ADE25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B42BED"/>
    <w:multiLevelType w:val="multilevel"/>
    <w:tmpl w:val="DD72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B41F5A"/>
    <w:multiLevelType w:val="multilevel"/>
    <w:tmpl w:val="EAECE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E32D8C"/>
    <w:multiLevelType w:val="multilevel"/>
    <w:tmpl w:val="21C4D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E82867"/>
    <w:multiLevelType w:val="multilevel"/>
    <w:tmpl w:val="7852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9310DF"/>
    <w:multiLevelType w:val="multilevel"/>
    <w:tmpl w:val="FCC2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EC2323"/>
    <w:multiLevelType w:val="multilevel"/>
    <w:tmpl w:val="706E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9F4DE1"/>
    <w:multiLevelType w:val="multilevel"/>
    <w:tmpl w:val="D86C5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217394"/>
    <w:multiLevelType w:val="multilevel"/>
    <w:tmpl w:val="9D08C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762F2D"/>
    <w:multiLevelType w:val="multilevel"/>
    <w:tmpl w:val="3244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8E4A1A"/>
    <w:multiLevelType w:val="multilevel"/>
    <w:tmpl w:val="14321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2314DB"/>
    <w:multiLevelType w:val="multilevel"/>
    <w:tmpl w:val="B052E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2B370E"/>
    <w:multiLevelType w:val="multilevel"/>
    <w:tmpl w:val="8C726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7E692E"/>
    <w:multiLevelType w:val="multilevel"/>
    <w:tmpl w:val="ACC6B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943291"/>
    <w:multiLevelType w:val="multilevel"/>
    <w:tmpl w:val="4746B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F30954"/>
    <w:multiLevelType w:val="multilevel"/>
    <w:tmpl w:val="338E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BC3A6A"/>
    <w:multiLevelType w:val="multilevel"/>
    <w:tmpl w:val="7B6A1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5CB5149"/>
    <w:multiLevelType w:val="multilevel"/>
    <w:tmpl w:val="5B347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164094"/>
    <w:multiLevelType w:val="multilevel"/>
    <w:tmpl w:val="6448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B6820FD"/>
    <w:multiLevelType w:val="multilevel"/>
    <w:tmpl w:val="8A4CF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DC7ACC"/>
    <w:multiLevelType w:val="multilevel"/>
    <w:tmpl w:val="8A7AE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FA360D1"/>
    <w:multiLevelType w:val="multilevel"/>
    <w:tmpl w:val="EBD00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4C4E88"/>
    <w:multiLevelType w:val="multilevel"/>
    <w:tmpl w:val="0B168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8323DA"/>
    <w:multiLevelType w:val="multilevel"/>
    <w:tmpl w:val="340E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04085B"/>
    <w:multiLevelType w:val="multilevel"/>
    <w:tmpl w:val="55868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925280"/>
    <w:multiLevelType w:val="multilevel"/>
    <w:tmpl w:val="97EE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4F390D"/>
    <w:multiLevelType w:val="multilevel"/>
    <w:tmpl w:val="E312E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111F7A"/>
    <w:multiLevelType w:val="multilevel"/>
    <w:tmpl w:val="6BAAC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5D193D"/>
    <w:multiLevelType w:val="multilevel"/>
    <w:tmpl w:val="C274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D00BE2"/>
    <w:multiLevelType w:val="multilevel"/>
    <w:tmpl w:val="399E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4F2960"/>
    <w:multiLevelType w:val="multilevel"/>
    <w:tmpl w:val="1166F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085574"/>
    <w:multiLevelType w:val="multilevel"/>
    <w:tmpl w:val="17BC0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423E36"/>
    <w:multiLevelType w:val="multilevel"/>
    <w:tmpl w:val="B1AEE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4D1BD9"/>
    <w:multiLevelType w:val="multilevel"/>
    <w:tmpl w:val="32066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1500E2"/>
    <w:multiLevelType w:val="multilevel"/>
    <w:tmpl w:val="1BE8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3F660E"/>
    <w:multiLevelType w:val="multilevel"/>
    <w:tmpl w:val="CC14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3936851">
    <w:abstractNumId w:val="23"/>
  </w:num>
  <w:num w:numId="2" w16cid:durableId="1638800008">
    <w:abstractNumId w:val="28"/>
  </w:num>
  <w:num w:numId="3" w16cid:durableId="1125583786">
    <w:abstractNumId w:val="7"/>
  </w:num>
  <w:num w:numId="4" w16cid:durableId="1267076994">
    <w:abstractNumId w:val="26"/>
  </w:num>
  <w:num w:numId="5" w16cid:durableId="888956382">
    <w:abstractNumId w:val="19"/>
  </w:num>
  <w:num w:numId="6" w16cid:durableId="1725715732">
    <w:abstractNumId w:val="32"/>
  </w:num>
  <w:num w:numId="7" w16cid:durableId="1835141940">
    <w:abstractNumId w:val="21"/>
  </w:num>
  <w:num w:numId="8" w16cid:durableId="380440419">
    <w:abstractNumId w:val="42"/>
  </w:num>
  <w:num w:numId="9" w16cid:durableId="1324235213">
    <w:abstractNumId w:val="45"/>
  </w:num>
  <w:num w:numId="10" w16cid:durableId="722368032">
    <w:abstractNumId w:val="11"/>
  </w:num>
  <w:num w:numId="11" w16cid:durableId="1417437527">
    <w:abstractNumId w:val="41"/>
  </w:num>
  <w:num w:numId="12" w16cid:durableId="442113910">
    <w:abstractNumId w:val="4"/>
  </w:num>
  <w:num w:numId="13" w16cid:durableId="217210607">
    <w:abstractNumId w:val="5"/>
  </w:num>
  <w:num w:numId="14" w16cid:durableId="50884876">
    <w:abstractNumId w:val="27"/>
  </w:num>
  <w:num w:numId="15" w16cid:durableId="1762214450">
    <w:abstractNumId w:val="39"/>
  </w:num>
  <w:num w:numId="16" w16cid:durableId="979848426">
    <w:abstractNumId w:val="22"/>
  </w:num>
  <w:num w:numId="17" w16cid:durableId="2133549181">
    <w:abstractNumId w:val="30"/>
  </w:num>
  <w:num w:numId="18" w16cid:durableId="1276476213">
    <w:abstractNumId w:val="36"/>
  </w:num>
  <w:num w:numId="19" w16cid:durableId="1014960627">
    <w:abstractNumId w:val="37"/>
  </w:num>
  <w:num w:numId="20" w16cid:durableId="596712723">
    <w:abstractNumId w:val="35"/>
  </w:num>
  <w:num w:numId="21" w16cid:durableId="675308329">
    <w:abstractNumId w:val="47"/>
  </w:num>
  <w:num w:numId="22" w16cid:durableId="1397168950">
    <w:abstractNumId w:val="34"/>
  </w:num>
  <w:num w:numId="23" w16cid:durableId="1368947733">
    <w:abstractNumId w:val="12"/>
  </w:num>
  <w:num w:numId="24" w16cid:durableId="1188523749">
    <w:abstractNumId w:val="25"/>
  </w:num>
  <w:num w:numId="25" w16cid:durableId="1982925661">
    <w:abstractNumId w:val="3"/>
  </w:num>
  <w:num w:numId="26" w16cid:durableId="2102676178">
    <w:abstractNumId w:val="14"/>
  </w:num>
  <w:num w:numId="27" w16cid:durableId="540750498">
    <w:abstractNumId w:val="38"/>
  </w:num>
  <w:num w:numId="28" w16cid:durableId="1138646681">
    <w:abstractNumId w:val="13"/>
  </w:num>
  <w:num w:numId="29" w16cid:durableId="344089519">
    <w:abstractNumId w:val="33"/>
  </w:num>
  <w:num w:numId="30" w16cid:durableId="1833718442">
    <w:abstractNumId w:val="46"/>
  </w:num>
  <w:num w:numId="31" w16cid:durableId="1998341645">
    <w:abstractNumId w:val="29"/>
  </w:num>
  <w:num w:numId="32" w16cid:durableId="266543081">
    <w:abstractNumId w:val="20"/>
  </w:num>
  <w:num w:numId="33" w16cid:durableId="44641533">
    <w:abstractNumId w:val="10"/>
  </w:num>
  <w:num w:numId="34" w16cid:durableId="484780008">
    <w:abstractNumId w:val="17"/>
  </w:num>
  <w:num w:numId="35" w16cid:durableId="1081222214">
    <w:abstractNumId w:val="15"/>
  </w:num>
  <w:num w:numId="36" w16cid:durableId="293216167">
    <w:abstractNumId w:val="9"/>
  </w:num>
  <w:num w:numId="37" w16cid:durableId="525296608">
    <w:abstractNumId w:val="1"/>
  </w:num>
  <w:num w:numId="38" w16cid:durableId="394940320">
    <w:abstractNumId w:val="31"/>
  </w:num>
  <w:num w:numId="39" w16cid:durableId="743722288">
    <w:abstractNumId w:val="40"/>
  </w:num>
  <w:num w:numId="40" w16cid:durableId="709956336">
    <w:abstractNumId w:val="44"/>
  </w:num>
  <w:num w:numId="41" w16cid:durableId="944196902">
    <w:abstractNumId w:val="16"/>
  </w:num>
  <w:num w:numId="42" w16cid:durableId="2133472981">
    <w:abstractNumId w:val="2"/>
  </w:num>
  <w:num w:numId="43" w16cid:durableId="1571960852">
    <w:abstractNumId w:val="24"/>
  </w:num>
  <w:num w:numId="44" w16cid:durableId="1953590276">
    <w:abstractNumId w:val="8"/>
  </w:num>
  <w:num w:numId="45" w16cid:durableId="47730242">
    <w:abstractNumId w:val="18"/>
  </w:num>
  <w:num w:numId="46" w16cid:durableId="74403077">
    <w:abstractNumId w:val="6"/>
  </w:num>
  <w:num w:numId="47" w16cid:durableId="1187868272">
    <w:abstractNumId w:val="43"/>
  </w:num>
  <w:num w:numId="48" w16cid:durableId="1271472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F0C"/>
    <w:rsid w:val="0000352E"/>
    <w:rsid w:val="000262DD"/>
    <w:rsid w:val="0004389D"/>
    <w:rsid w:val="001372FC"/>
    <w:rsid w:val="004635A3"/>
    <w:rsid w:val="00514F0C"/>
    <w:rsid w:val="007D7279"/>
    <w:rsid w:val="00905A0E"/>
    <w:rsid w:val="009C1464"/>
    <w:rsid w:val="00A15914"/>
    <w:rsid w:val="00A518C0"/>
    <w:rsid w:val="00B6142E"/>
    <w:rsid w:val="00B66B27"/>
    <w:rsid w:val="00B949C0"/>
    <w:rsid w:val="00BD04F9"/>
    <w:rsid w:val="00D33FC5"/>
    <w:rsid w:val="00D81B8C"/>
    <w:rsid w:val="00FB0A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A09DA"/>
  <w15:chartTrackingRefBased/>
  <w15:docId w15:val="{BBDA236F-45C9-4A17-AA60-0895703E7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4F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4F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4F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4F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4F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4F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F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F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F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F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4F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4F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4F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4F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4F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4F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4F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4F0C"/>
    <w:rPr>
      <w:rFonts w:eastAsiaTheme="majorEastAsia" w:cstheme="majorBidi"/>
      <w:color w:val="272727" w:themeColor="text1" w:themeTint="D8"/>
    </w:rPr>
  </w:style>
  <w:style w:type="paragraph" w:styleId="Title">
    <w:name w:val="Title"/>
    <w:basedOn w:val="Normal"/>
    <w:next w:val="Normal"/>
    <w:link w:val="TitleChar"/>
    <w:uiPriority w:val="10"/>
    <w:qFormat/>
    <w:rsid w:val="00514F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F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4F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F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4F0C"/>
    <w:pPr>
      <w:spacing w:before="160"/>
      <w:jc w:val="center"/>
    </w:pPr>
    <w:rPr>
      <w:i/>
      <w:iCs/>
      <w:color w:val="404040" w:themeColor="text1" w:themeTint="BF"/>
    </w:rPr>
  </w:style>
  <w:style w:type="character" w:customStyle="1" w:styleId="QuoteChar">
    <w:name w:val="Quote Char"/>
    <w:basedOn w:val="DefaultParagraphFont"/>
    <w:link w:val="Quote"/>
    <w:uiPriority w:val="29"/>
    <w:rsid w:val="00514F0C"/>
    <w:rPr>
      <w:i/>
      <w:iCs/>
      <w:color w:val="404040" w:themeColor="text1" w:themeTint="BF"/>
    </w:rPr>
  </w:style>
  <w:style w:type="paragraph" w:styleId="ListParagraph">
    <w:name w:val="List Paragraph"/>
    <w:basedOn w:val="Normal"/>
    <w:uiPriority w:val="34"/>
    <w:qFormat/>
    <w:rsid w:val="00514F0C"/>
    <w:pPr>
      <w:ind w:left="720"/>
      <w:contextualSpacing/>
    </w:pPr>
  </w:style>
  <w:style w:type="character" w:styleId="IntenseEmphasis">
    <w:name w:val="Intense Emphasis"/>
    <w:basedOn w:val="DefaultParagraphFont"/>
    <w:uiPriority w:val="21"/>
    <w:qFormat/>
    <w:rsid w:val="00514F0C"/>
    <w:rPr>
      <w:i/>
      <w:iCs/>
      <w:color w:val="0F4761" w:themeColor="accent1" w:themeShade="BF"/>
    </w:rPr>
  </w:style>
  <w:style w:type="paragraph" w:styleId="IntenseQuote">
    <w:name w:val="Intense Quote"/>
    <w:basedOn w:val="Normal"/>
    <w:next w:val="Normal"/>
    <w:link w:val="IntenseQuoteChar"/>
    <w:uiPriority w:val="30"/>
    <w:qFormat/>
    <w:rsid w:val="00514F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4F0C"/>
    <w:rPr>
      <w:i/>
      <w:iCs/>
      <w:color w:val="0F4761" w:themeColor="accent1" w:themeShade="BF"/>
    </w:rPr>
  </w:style>
  <w:style w:type="character" w:styleId="IntenseReference">
    <w:name w:val="Intense Reference"/>
    <w:basedOn w:val="DefaultParagraphFont"/>
    <w:uiPriority w:val="32"/>
    <w:qFormat/>
    <w:rsid w:val="00514F0C"/>
    <w:rPr>
      <w:b/>
      <w:bCs/>
      <w:smallCaps/>
      <w:color w:val="0F4761" w:themeColor="accent1" w:themeShade="BF"/>
      <w:spacing w:val="5"/>
    </w:rPr>
  </w:style>
  <w:style w:type="paragraph" w:styleId="Header">
    <w:name w:val="header"/>
    <w:basedOn w:val="Normal"/>
    <w:link w:val="HeaderChar"/>
    <w:uiPriority w:val="99"/>
    <w:unhideWhenUsed/>
    <w:rsid w:val="00514F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4F0C"/>
  </w:style>
  <w:style w:type="paragraph" w:styleId="Footer">
    <w:name w:val="footer"/>
    <w:basedOn w:val="Normal"/>
    <w:link w:val="FooterChar"/>
    <w:uiPriority w:val="99"/>
    <w:unhideWhenUsed/>
    <w:rsid w:val="00514F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4F0C"/>
  </w:style>
  <w:style w:type="character" w:styleId="Hyperlink">
    <w:name w:val="Hyperlink"/>
    <w:basedOn w:val="DefaultParagraphFont"/>
    <w:uiPriority w:val="99"/>
    <w:unhideWhenUsed/>
    <w:rsid w:val="0000352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2987</Words>
  <Characters>15028</Characters>
  <Application>Microsoft Office Word</Application>
  <DocSecurity>0</DocSecurity>
  <Lines>518</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2026-01-31T19:04:00Z</dcterms:created>
  <dcterms:modified xsi:type="dcterms:W3CDTF">2026-01-31T19:04:00Z</dcterms:modified>
</cp:coreProperties>
</file>