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BE3FE"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78965BC8"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3B4BF461"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6BEAF64A"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2FF778E8"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43E63838"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7207914F"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275E8327"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FDA47F5"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24076536"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4AC28EF9"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4F3D5CD"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395DF02A"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3D35B2A"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3E5D4747"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1B8453A6"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3E89CD83"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479DFBFF"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12D94493"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34287433"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0EFE963B"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57D616C5"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B346C64"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352F1697"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6A8265A9"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782F730"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6651AA67"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66031392"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1F12C64C"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2E4E078F"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0284CA66"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3B556F8A"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7A4DBB9"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A8E29D6" w14:textId="77777777" w:rsidR="006163C2" w:rsidRPr="00515F04" w:rsidRDefault="006163C2" w:rsidP="006163C2">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6AE7EA94" w14:textId="77777777" w:rsidR="006163C2" w:rsidRPr="00515F04" w:rsidRDefault="006163C2" w:rsidP="006163C2">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5E1F28EC"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6C71DAFF"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66EB4CBD"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6BEBE246"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53547BAF"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6B19C3E9"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567DAB98"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2E2CBA11"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04EADB79"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40F25466"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2B9CA3AC"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333FD66D"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3311DE61"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4F8CED5A"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6C7A85C9"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336B6608"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3A361E0B" w14:textId="77777777" w:rsidR="006163C2" w:rsidRPr="00821ED2" w:rsidRDefault="006163C2" w:rsidP="006163C2">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492B5D5E"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FA9C308" w14:textId="77777777" w:rsidR="006163C2" w:rsidRPr="00515F04" w:rsidRDefault="006163C2" w:rsidP="006163C2">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4EABC240"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2E4801DE"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1B7C7BB7"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11A2DBB2"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2FD308B1"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4E013DA6" w14:textId="77777777" w:rsidR="006163C2" w:rsidRPr="00515F04"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0C6D3737" w14:textId="3132661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4AFA03E8"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AABCB13"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E695EF1"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7FC18B4"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43CC78D"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13D61C"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9C54DAD"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D7E4CFF"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A4EE1A2"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B75B7BC"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FC9B45F"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3412E56"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23F1977" w14:textId="77777777" w:rsid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AD4186E" w14:textId="77777777" w:rsidR="006163C2" w:rsidRPr="006163C2" w:rsidRDefault="006163C2" w:rsidP="006163C2">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27BC64C" w14:textId="61DB48A0"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lastRenderedPageBreak/>
        <w:t>◆</w:t>
      </w:r>
      <w:r w:rsidRPr="006163C2">
        <w:rPr>
          <w:rFonts w:ascii="Times New Roman" w:eastAsia="Times New Roman" w:hAnsi="Times New Roman" w:cs="Times New Roman"/>
          <w:b/>
          <w:bCs/>
          <w:kern w:val="36"/>
          <w:lang w:eastAsia="en-GB"/>
          <w14:ligatures w14:val="none"/>
        </w:rPr>
        <w:t xml:space="preserve"> Relationship Grief</w:t>
      </w:r>
    </w:p>
    <w:p w14:paraId="1173380A" w14:textId="77777777" w:rsidR="006163C2" w:rsidRPr="006163C2" w:rsidRDefault="006163C2" w:rsidP="006163C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Introduction</w:t>
      </w:r>
    </w:p>
    <w:p w14:paraId="0C3996CD"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Grief after the end or change of a meaningful relationship is a tender, human experience. Whether the shift was sudden or gradual, chosen or unexpected, clear or ambiguous, it can stir emotions that feel confusing, overwhelming, or even contradictory. This worksheet is here to offer you a steady, compassionate space to explore what you’re carrying. There is no right way to grieve, no timeline you must follow, and no emotion you “should” or “shouldn’t” feel. Your experience is valid simply because it is yours.</w:t>
      </w:r>
    </w:p>
    <w:p w14:paraId="185AEEAC"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 xml:space="preserve">As you move through these pages, you’re invited to go gently. Some questions may feel too open or too much at certain moments—that’s completely understandable. For those times, you’ll find sentence starters that offer a softer way in. You can use the open questions, the sentence starters, or a mixture of both. There is no “better” option; both are equally meaningful. Take breaks whenever you need </w:t>
      </w:r>
      <w:proofErr w:type="gramStart"/>
      <w:r w:rsidRPr="006163C2">
        <w:rPr>
          <w:rFonts w:ascii="Times New Roman" w:eastAsia="Times New Roman" w:hAnsi="Times New Roman" w:cs="Times New Roman"/>
          <w:kern w:val="0"/>
          <w:lang w:eastAsia="en-GB"/>
          <w14:ligatures w14:val="none"/>
        </w:rPr>
        <w:t>to,</w:t>
      </w:r>
      <w:proofErr w:type="gramEnd"/>
      <w:r w:rsidRPr="006163C2">
        <w:rPr>
          <w:rFonts w:ascii="Times New Roman" w:eastAsia="Times New Roman" w:hAnsi="Times New Roman" w:cs="Times New Roman"/>
          <w:kern w:val="0"/>
          <w:lang w:eastAsia="en-GB"/>
          <w14:ligatures w14:val="none"/>
        </w:rPr>
        <w:t xml:space="preserve"> return when you feel ready, and allow yourself to move at a pace that feels safe and manageable.</w:t>
      </w:r>
    </w:p>
    <w:p w14:paraId="7382F8CD" w14:textId="77777777" w:rsidR="006163C2" w:rsidRPr="006163C2" w:rsidRDefault="006163C2" w:rsidP="006163C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How to Use This Worksheet</w:t>
      </w:r>
    </w:p>
    <w:p w14:paraId="028FB2C8"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This worksheet is designed to support you in exploring your grief with warmth, clarity, and self-compassion. You can complete it in one sitting or return to it over days or weeks. There is no expectation to finish everything—simply engage with what feels helpful.</w:t>
      </w:r>
    </w:p>
    <w:p w14:paraId="5DCA621E"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Each section includes:</w:t>
      </w:r>
    </w:p>
    <w:p w14:paraId="38231356" w14:textId="77777777" w:rsidR="006163C2" w:rsidRPr="006163C2" w:rsidRDefault="006163C2" w:rsidP="006163C2">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b/>
          <w:bCs/>
          <w:kern w:val="0"/>
          <w:lang w:eastAsia="en-GB"/>
          <w14:ligatures w14:val="none"/>
        </w:rPr>
        <w:t>A gentle guide</w:t>
      </w:r>
      <w:r w:rsidRPr="006163C2">
        <w:rPr>
          <w:rFonts w:ascii="Times New Roman" w:eastAsia="Times New Roman" w:hAnsi="Times New Roman" w:cs="Times New Roman"/>
          <w:kern w:val="0"/>
          <w:lang w:eastAsia="en-GB"/>
          <w14:ligatures w14:val="none"/>
        </w:rPr>
        <w:t xml:space="preserve"> – a grounding introduction to the theme</w:t>
      </w:r>
    </w:p>
    <w:p w14:paraId="34A98D14" w14:textId="77777777" w:rsidR="006163C2" w:rsidRPr="006163C2" w:rsidRDefault="006163C2" w:rsidP="006163C2">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b/>
          <w:bCs/>
          <w:kern w:val="0"/>
          <w:lang w:eastAsia="en-GB"/>
          <w14:ligatures w14:val="none"/>
        </w:rPr>
        <w:t>Open questions</w:t>
      </w:r>
      <w:r w:rsidRPr="006163C2">
        <w:rPr>
          <w:rFonts w:ascii="Times New Roman" w:eastAsia="Times New Roman" w:hAnsi="Times New Roman" w:cs="Times New Roman"/>
          <w:kern w:val="0"/>
          <w:lang w:eastAsia="en-GB"/>
          <w14:ligatures w14:val="none"/>
        </w:rPr>
        <w:t xml:space="preserve"> – spacious prompts for reflection</w:t>
      </w:r>
    </w:p>
    <w:p w14:paraId="67961300" w14:textId="77777777" w:rsidR="006163C2" w:rsidRPr="006163C2" w:rsidRDefault="006163C2" w:rsidP="006163C2">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r w:rsidRPr="006163C2">
        <w:rPr>
          <w:rFonts w:ascii="Times New Roman" w:eastAsia="Times New Roman" w:hAnsi="Times New Roman" w:cs="Times New Roman"/>
          <w:kern w:val="0"/>
          <w:lang w:eastAsia="en-GB"/>
          <w14:ligatures w14:val="none"/>
        </w:rPr>
        <w:t xml:space="preserve"> – softer, more guided ways to explore the same ideas</w:t>
      </w:r>
    </w:p>
    <w:p w14:paraId="0363E5EF" w14:textId="77777777" w:rsidR="006163C2" w:rsidRPr="006163C2" w:rsidRDefault="006163C2" w:rsidP="006163C2">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b/>
          <w:bCs/>
          <w:kern w:val="0"/>
          <w:lang w:eastAsia="en-GB"/>
          <w14:ligatures w14:val="none"/>
        </w:rPr>
        <w:t>A mindfulness practice</w:t>
      </w:r>
      <w:r w:rsidRPr="006163C2">
        <w:rPr>
          <w:rFonts w:ascii="Times New Roman" w:eastAsia="Times New Roman" w:hAnsi="Times New Roman" w:cs="Times New Roman"/>
          <w:kern w:val="0"/>
          <w:lang w:eastAsia="en-GB"/>
          <w14:ligatures w14:val="none"/>
        </w:rPr>
        <w:t xml:space="preserve"> – simple at first, gradually deepening across sections</w:t>
      </w:r>
    </w:p>
    <w:p w14:paraId="2A78A9C3" w14:textId="77777777" w:rsidR="006163C2" w:rsidRPr="006163C2" w:rsidRDefault="006163C2" w:rsidP="006163C2">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b/>
          <w:bCs/>
          <w:kern w:val="0"/>
          <w:lang w:eastAsia="en-GB"/>
          <w14:ligatures w14:val="none"/>
        </w:rPr>
        <w:t>A sciency bit</w:t>
      </w:r>
      <w:r w:rsidRPr="006163C2">
        <w:rPr>
          <w:rFonts w:ascii="Times New Roman" w:eastAsia="Times New Roman" w:hAnsi="Times New Roman" w:cs="Times New Roman"/>
          <w:kern w:val="0"/>
          <w:lang w:eastAsia="en-GB"/>
          <w14:ligatures w14:val="none"/>
        </w:rPr>
        <w:t xml:space="preserve"> – warm, accessible insights from psychology and neuropsychology</w:t>
      </w:r>
    </w:p>
    <w:p w14:paraId="7215708F"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If an open question feels too big, the sentence starters are there to hold you. If a sentence starter feels too narrow, the open question gives you room to wander. Both paths are equally valid.</w:t>
      </w:r>
    </w:p>
    <w:p w14:paraId="3B8C0C2B"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lastRenderedPageBreak/>
        <w:t>◆</w:t>
      </w:r>
      <w:r w:rsidRPr="006163C2">
        <w:rPr>
          <w:rFonts w:ascii="Times New Roman" w:eastAsia="Times New Roman" w:hAnsi="Times New Roman" w:cs="Times New Roman"/>
          <w:b/>
          <w:bCs/>
          <w:kern w:val="36"/>
          <w:lang w:eastAsia="en-GB"/>
          <w14:ligatures w14:val="none"/>
        </w:rPr>
        <w:t xml:space="preserve"> Section 1: Naming the Loss</w:t>
      </w:r>
    </w:p>
    <w:p w14:paraId="06BBAEF5"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Gentle Guide</w:t>
      </w:r>
    </w:p>
    <w:p w14:paraId="69339E9B"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When a relationship changes or ends, the mind and body often search for clarity. Naming what has shifted can help you understand the landscape of your grief. This isn’t about analysing or justifying anything—it’s simply about acknowledging what happened in a way that feels honest and kind. You might notice that the loss includes not only the relationship itself, but also routines, hopes, identity, or a sense of safety. All of this is part of the story.</w:t>
      </w:r>
    </w:p>
    <w:p w14:paraId="409E8164"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588396"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Open Questions</w:t>
      </w:r>
    </w:p>
    <w:p w14:paraId="6ABD052E"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aspects of the relationship or connection have changed or ended?</w:t>
      </w:r>
    </w:p>
    <w:p w14:paraId="165C6D8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557E5E"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7CA0EE"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would you describe the loss in your own words?</w:t>
      </w:r>
    </w:p>
    <w:p w14:paraId="6EF3BF18"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61FC18"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36C7E3"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feels most significant about this change right now?</w:t>
      </w:r>
    </w:p>
    <w:p w14:paraId="118B4EFF"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D1F83B"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9F525D"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parts of the story feel clear, and what parts feel uncertain?</w:t>
      </w:r>
    </w:p>
    <w:p w14:paraId="6085B059"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A2EFD9"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27A036"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has this shift affected your daily life or sense of self?</w:t>
      </w:r>
    </w:p>
    <w:p w14:paraId="70CB4718"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7FE112"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3A1D11" w14:textId="77777777" w:rsidR="006163C2" w:rsidRDefault="006163C2" w:rsidP="006163C2">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do you wish you could express about this loss?</w:t>
      </w:r>
    </w:p>
    <w:p w14:paraId="6773296C"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0EAD9F"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7A1321"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p>
    <w:p w14:paraId="683CBFCA"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The change I’m noticing most is…</w:t>
      </w:r>
    </w:p>
    <w:p w14:paraId="697529DC"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349BC"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968A50"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If I were to describe this loss gently, I’d say…</w:t>
      </w:r>
    </w:p>
    <w:p w14:paraId="1EC3B5AB"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2F8F43"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5086A"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feels most present for me right now is…</w:t>
      </w:r>
    </w:p>
    <w:p w14:paraId="0BC71C1B"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FB730B"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608CF8"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The part that feels unclear or unfinished is…</w:t>
      </w:r>
    </w:p>
    <w:p w14:paraId="7ACBA00A"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066980"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CE45B"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This shift has affected me by…</w:t>
      </w:r>
    </w:p>
    <w:p w14:paraId="7EB0A64E"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B2EC46"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13DDE" w14:textId="77777777" w:rsidR="006163C2" w:rsidRDefault="006163C2" w:rsidP="006163C2">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Something I wish I could say out loud is…</w:t>
      </w:r>
    </w:p>
    <w:p w14:paraId="5DA07655"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81899B"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CF3A14"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 Mindfulness Practice: Naming What Is</w:t>
      </w:r>
    </w:p>
    <w:p w14:paraId="46F3CF3B"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 xml:space="preserve">Sit comfortably and place one hand on your chest or stomach. Slowly name three things you can feel in your body (warmth, tightness, movement, stillness). Then name three emotions present, even if they’re faint or mixed. Let each one be acknowledged without trying to change it. </w:t>
      </w:r>
      <w:r w:rsidRPr="006163C2">
        <w:rPr>
          <w:rFonts w:ascii="Times New Roman" w:eastAsia="Times New Roman" w:hAnsi="Times New Roman" w:cs="Times New Roman"/>
          <w:b/>
          <w:bCs/>
          <w:kern w:val="0"/>
          <w:lang w:eastAsia="en-GB"/>
          <w14:ligatures w14:val="none"/>
        </w:rPr>
        <w:t>Body–mind connection:</w:t>
      </w:r>
      <w:r w:rsidRPr="006163C2">
        <w:rPr>
          <w:rFonts w:ascii="Times New Roman" w:eastAsia="Times New Roman" w:hAnsi="Times New Roman" w:cs="Times New Roman"/>
          <w:kern w:val="0"/>
          <w:lang w:eastAsia="en-GB"/>
          <w14:ligatures w14:val="none"/>
        </w:rPr>
        <w:t xml:space="preserve"> Notice how naming sensations and emotions gently reduces internal tension, giving your nervous system a sense of being seen.</w:t>
      </w:r>
    </w:p>
    <w:p w14:paraId="08D10388"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61EC98"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Sciency Bit</w:t>
      </w:r>
    </w:p>
    <w:p w14:paraId="51BE34BF"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When we name a loss, we activate parts of the brain involved in meaning-making and emotional regulation. This helps shift overwhelming feelings from the limbic system (the emotional centre) into areas of the brain that support reflection and understanding. It’s not about “fixing” anything—it’s about giving your experience a place to land.</w:t>
      </w:r>
    </w:p>
    <w:p w14:paraId="08FA5FB4"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Research in psychology shows that acknowledging a loss, even privately, reduces the intensity of emotional distress. This is because the brain responds to clarity and context; when we articulate what has happened, the body often softens its stress response. Naming the loss is a way of saying to yourself, “</w:t>
      </w:r>
      <w:proofErr w:type="gramStart"/>
      <w:r w:rsidRPr="006163C2">
        <w:rPr>
          <w:rFonts w:ascii="Times New Roman" w:eastAsia="Times New Roman" w:hAnsi="Times New Roman" w:cs="Times New Roman"/>
          <w:kern w:val="0"/>
          <w:lang w:eastAsia="en-GB"/>
          <w14:ligatures w14:val="none"/>
        </w:rPr>
        <w:t>This matters</w:t>
      </w:r>
      <w:proofErr w:type="gramEnd"/>
      <w:r w:rsidRPr="006163C2">
        <w:rPr>
          <w:rFonts w:ascii="Times New Roman" w:eastAsia="Times New Roman" w:hAnsi="Times New Roman" w:cs="Times New Roman"/>
          <w:kern w:val="0"/>
          <w:lang w:eastAsia="en-GB"/>
          <w14:ligatures w14:val="none"/>
        </w:rPr>
        <w:t>, and I matter,” which strengthens the connection between emotional awareness and self-compassion.</w:t>
      </w:r>
    </w:p>
    <w:p w14:paraId="551BEA31"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36277A"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t>◆</w:t>
      </w:r>
      <w:r w:rsidRPr="006163C2">
        <w:rPr>
          <w:rFonts w:ascii="Times New Roman" w:eastAsia="Times New Roman" w:hAnsi="Times New Roman" w:cs="Times New Roman"/>
          <w:b/>
          <w:bCs/>
          <w:kern w:val="36"/>
          <w:lang w:eastAsia="en-GB"/>
          <w14:ligatures w14:val="none"/>
        </w:rPr>
        <w:t xml:space="preserve"> Section 2: Mapping Your Emotional Landscape</w:t>
      </w:r>
    </w:p>
    <w:p w14:paraId="209537CF"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Gentle Guide</w:t>
      </w:r>
    </w:p>
    <w:p w14:paraId="178AB46D"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lastRenderedPageBreak/>
        <w:t xml:space="preserve">Grief rarely moves in a straight line. Emotions may rise and fall, overlap, or contradict each other. You might feel sadness one moment and relief the next, or numbness followed by longing. </w:t>
      </w:r>
      <w:proofErr w:type="gramStart"/>
      <w:r w:rsidRPr="006163C2">
        <w:rPr>
          <w:rFonts w:ascii="Times New Roman" w:eastAsia="Times New Roman" w:hAnsi="Times New Roman" w:cs="Times New Roman"/>
          <w:kern w:val="0"/>
          <w:lang w:eastAsia="en-GB"/>
          <w14:ligatures w14:val="none"/>
        </w:rPr>
        <w:t>All of</w:t>
      </w:r>
      <w:proofErr w:type="gramEnd"/>
      <w:r w:rsidRPr="006163C2">
        <w:rPr>
          <w:rFonts w:ascii="Times New Roman" w:eastAsia="Times New Roman" w:hAnsi="Times New Roman" w:cs="Times New Roman"/>
          <w:kern w:val="0"/>
          <w:lang w:eastAsia="en-GB"/>
          <w14:ligatures w14:val="none"/>
        </w:rPr>
        <w:t xml:space="preserve"> these experiences are natural. Mapping your emotional landscape helps you recognise patterns, honour your feelings, and understand what your body and mind are trying to communicate.</w:t>
      </w:r>
    </w:p>
    <w:p w14:paraId="740F3C06"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38843A"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Open Questions</w:t>
      </w:r>
    </w:p>
    <w:p w14:paraId="76357B9C"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emotions have been showing up most often lately?</w:t>
      </w:r>
    </w:p>
    <w:p w14:paraId="23182525"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EBB24"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D40801"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Which feelings surprise you, and which feel familiar?</w:t>
      </w:r>
    </w:p>
    <w:p w14:paraId="1313547C"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B28A1D"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4403C6"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do different emotions show up in your body?</w:t>
      </w:r>
    </w:p>
    <w:p w14:paraId="70951E0C"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D406C1"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51B50B"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Are there emotions you find harder to acknowledge?</w:t>
      </w:r>
    </w:p>
    <w:p w14:paraId="4C8430E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34792B"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9B596A"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emotions feel loud, and which feel quiet or hidden?</w:t>
      </w:r>
    </w:p>
    <w:p w14:paraId="187894DD"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F32971"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1F900" w14:textId="77777777" w:rsidR="006163C2" w:rsidRDefault="006163C2" w:rsidP="006163C2">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lastRenderedPageBreak/>
        <w:t>How do your emotions shift throughout the day or week?</w:t>
      </w:r>
    </w:p>
    <w:p w14:paraId="646D83BA"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0D66EC"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7A1F09"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p>
    <w:p w14:paraId="0805724A"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Lately, the emotions that visit me most are…</w:t>
      </w:r>
    </w:p>
    <w:p w14:paraId="213E49B1"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F9986E"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FE4870"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 feeling that surprises me is…</w:t>
      </w:r>
    </w:p>
    <w:p w14:paraId="38814B05"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0C209B"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2DDC6F"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In my body, this emotion feels like…</w:t>
      </w:r>
    </w:p>
    <w:p w14:paraId="5D1A352F"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1E3AD9"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6E6FCE"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An emotion I find difficult to sit with is…</w:t>
      </w:r>
    </w:p>
    <w:p w14:paraId="3439F01A"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014AD"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C417BC"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The loudest feeling right now is…</w:t>
      </w:r>
    </w:p>
    <w:p w14:paraId="082B30D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362336"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CF88B3" w14:textId="77777777" w:rsidR="006163C2" w:rsidRDefault="006163C2" w:rsidP="006163C2">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I’ve noticed my emotions shift when…</w:t>
      </w:r>
    </w:p>
    <w:p w14:paraId="6A0BC8D3"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5D55A1"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BC092E"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 Mindfulness Practice: Gentle Emotional Check-In</w:t>
      </w:r>
    </w:p>
    <w:p w14:paraId="47B8EE7F"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 xml:space="preserve">Close your eyes and imagine your emotions as weather patterns. Notice which ones feel stormy, cloudy, breezy, or calm. There is no need to change the weather—just observe. </w:t>
      </w:r>
      <w:r w:rsidRPr="006163C2">
        <w:rPr>
          <w:rFonts w:ascii="Times New Roman" w:eastAsia="Times New Roman" w:hAnsi="Times New Roman" w:cs="Times New Roman"/>
          <w:b/>
          <w:bCs/>
          <w:kern w:val="0"/>
          <w:lang w:eastAsia="en-GB"/>
          <w14:ligatures w14:val="none"/>
        </w:rPr>
        <w:t>Body–mind connection:</w:t>
      </w:r>
      <w:r w:rsidRPr="006163C2">
        <w:rPr>
          <w:rFonts w:ascii="Times New Roman" w:eastAsia="Times New Roman" w:hAnsi="Times New Roman" w:cs="Times New Roman"/>
          <w:kern w:val="0"/>
          <w:lang w:eastAsia="en-GB"/>
          <w14:ligatures w14:val="none"/>
        </w:rPr>
        <w:t xml:space="preserve"> Visual imagery helps the nervous system soften its grip on intense emotions, creating space for gentler awareness.</w:t>
      </w:r>
    </w:p>
    <w:p w14:paraId="3984A57A"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A24E3D"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Sciency Bit</w:t>
      </w:r>
    </w:p>
    <w:p w14:paraId="19A0344F"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Emotions are not just mental experiences—they are physiological events. When you feel sadness, anger, or fear, your body releases chemicals and activates neural pathways that prepare you to respond. By observing emotions with curiosity rather than judgement, you engage the prefrontal cortex, which helps regulate the intensity of these responses.</w:t>
      </w:r>
    </w:p>
    <w:p w14:paraId="32036C61"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Behavioural psychology also shows that naming emotions reduces their power. This process, known as “affect labelling,” helps the brain shift from reactivity to reflection. When you map your emotional landscape, you’re strengthening neural pathways that support resilience, emotional literacy, and self-understanding.</w:t>
      </w:r>
    </w:p>
    <w:p w14:paraId="47AC8ED3"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618920"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t>◆</w:t>
      </w:r>
      <w:r w:rsidRPr="006163C2">
        <w:rPr>
          <w:rFonts w:ascii="Times New Roman" w:eastAsia="Times New Roman" w:hAnsi="Times New Roman" w:cs="Times New Roman"/>
          <w:b/>
          <w:bCs/>
          <w:kern w:val="36"/>
          <w:lang w:eastAsia="en-GB"/>
          <w14:ligatures w14:val="none"/>
        </w:rPr>
        <w:t xml:space="preserve"> Section 3: Exploring What You Miss</w:t>
      </w:r>
    </w:p>
    <w:p w14:paraId="60D659D4"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Gentle Guide</w:t>
      </w:r>
    </w:p>
    <w:p w14:paraId="1A41059E"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Missing someone—or something about a relationship—is a natural part of grief. You might miss shared routines, emotional closeness, companionship, or simply the idea of what could have been. Exploring what you miss isn’t about dwelling on the past; it’s about understanding the needs, values, and longings that still live within you.</w:t>
      </w:r>
    </w:p>
    <w:p w14:paraId="2FED5A85"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812B94"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lastRenderedPageBreak/>
        <w:t>Open Questions</w:t>
      </w:r>
    </w:p>
    <w:p w14:paraId="3571BAE9"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moments or qualities do you find yourself longing for?</w:t>
      </w:r>
    </w:p>
    <w:p w14:paraId="51B0994C"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276801"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C56EE"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did this relationship bring into your life that you valued?</w:t>
      </w:r>
    </w:p>
    <w:p w14:paraId="100AD5A3"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D69D9"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3FE3F1"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Which memories feel tender or bittersweet?</w:t>
      </w:r>
    </w:p>
    <w:p w14:paraId="4D81FD92"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CAE5B7"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187B94"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parts of the connection felt grounding or comforting?</w:t>
      </w:r>
    </w:p>
    <w:p w14:paraId="3FFF5EAE"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8F3125"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49AD3E"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do you miss about who you were within the relationship?</w:t>
      </w:r>
    </w:p>
    <w:p w14:paraId="20AA5C05"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B8320B"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87DA26" w14:textId="77777777" w:rsidR="006163C2" w:rsidRDefault="006163C2" w:rsidP="006163C2">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do you wish you could experience again, even briefly?</w:t>
      </w:r>
    </w:p>
    <w:p w14:paraId="1D20DFD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717E88"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C8A73E"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p>
    <w:p w14:paraId="64C4BB48"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lastRenderedPageBreak/>
        <w:t>I find myself missing…</w:t>
      </w:r>
    </w:p>
    <w:p w14:paraId="5AD2F6A2"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517D3"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1971D"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Something this relationship brought into my life was…</w:t>
      </w:r>
    </w:p>
    <w:p w14:paraId="317968E0"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C5444"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1F2B32"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 memory that feels tender is…</w:t>
      </w:r>
    </w:p>
    <w:p w14:paraId="5DDF753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4E959"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C8FA13"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used to feel grounded when…</w:t>
      </w:r>
    </w:p>
    <w:p w14:paraId="6269AA86"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F6F588"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2E8DBB"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miss the version of myself who…</w:t>
      </w:r>
    </w:p>
    <w:p w14:paraId="5A3031EC"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AE97BD"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002F2C" w14:textId="77777777" w:rsidR="006163C2" w:rsidRDefault="006163C2" w:rsidP="006163C2">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If I could revisit one moment, it would be…</w:t>
      </w:r>
    </w:p>
    <w:p w14:paraId="00F0DBEF"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2A2488"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1EAF15"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 Mindfulness Practice: Holding a Memory Gently</w:t>
      </w:r>
    </w:p>
    <w:p w14:paraId="592F9B75"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6163C2">
        <w:rPr>
          <w:rFonts w:ascii="Times New Roman" w:eastAsia="Times New Roman" w:hAnsi="Times New Roman" w:cs="Times New Roman"/>
          <w:kern w:val="0"/>
          <w:lang w:eastAsia="en-GB"/>
          <w14:ligatures w14:val="none"/>
        </w:rPr>
        <w:t>Bring to mind</w:t>
      </w:r>
      <w:proofErr w:type="gramEnd"/>
      <w:r w:rsidRPr="006163C2">
        <w:rPr>
          <w:rFonts w:ascii="Times New Roman" w:eastAsia="Times New Roman" w:hAnsi="Times New Roman" w:cs="Times New Roman"/>
          <w:kern w:val="0"/>
          <w:lang w:eastAsia="en-GB"/>
          <w14:ligatures w14:val="none"/>
        </w:rPr>
        <w:t xml:space="preserve"> a memory you miss. Imagine placing it in your hands as if it were something delicate. Notice its shape, weight, and texture. Hold it with kindness, then imagine setting it </w:t>
      </w:r>
      <w:r w:rsidRPr="006163C2">
        <w:rPr>
          <w:rFonts w:ascii="Times New Roman" w:eastAsia="Times New Roman" w:hAnsi="Times New Roman" w:cs="Times New Roman"/>
          <w:kern w:val="0"/>
          <w:lang w:eastAsia="en-GB"/>
          <w14:ligatures w14:val="none"/>
        </w:rPr>
        <w:lastRenderedPageBreak/>
        <w:t xml:space="preserve">down somewhere safe. </w:t>
      </w:r>
      <w:r w:rsidRPr="006163C2">
        <w:rPr>
          <w:rFonts w:ascii="Times New Roman" w:eastAsia="Times New Roman" w:hAnsi="Times New Roman" w:cs="Times New Roman"/>
          <w:b/>
          <w:bCs/>
          <w:kern w:val="0"/>
          <w:lang w:eastAsia="en-GB"/>
          <w14:ligatures w14:val="none"/>
        </w:rPr>
        <w:t>Body–mind connection:</w:t>
      </w:r>
      <w:r w:rsidRPr="006163C2">
        <w:rPr>
          <w:rFonts w:ascii="Times New Roman" w:eastAsia="Times New Roman" w:hAnsi="Times New Roman" w:cs="Times New Roman"/>
          <w:kern w:val="0"/>
          <w:lang w:eastAsia="en-GB"/>
          <w14:ligatures w14:val="none"/>
        </w:rPr>
        <w:t xml:space="preserve"> This practice helps the body release tension by transforming emotional weight into symbolic form.</w:t>
      </w:r>
    </w:p>
    <w:p w14:paraId="1B51EB21"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6BC7C0"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Sciency Bit</w:t>
      </w:r>
    </w:p>
    <w:p w14:paraId="4BDAC7F9"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Longing activates neural circuits associated with attachment and reward. These circuits don’t simply switch off when a relationship ends; they gradually recalibrate. Missing someone is a sign that your attachment system is adjusting, not failing.</w:t>
      </w:r>
    </w:p>
    <w:p w14:paraId="2336704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Neuropsychology also shows that memories linked to emotional closeness trigger oxytocin pathways, which can create warmth, sadness, or both. By exploring what you miss, you’re identifying the emotional needs that matter most to you—needs that can be honoured and met in new ways over time.</w:t>
      </w:r>
    </w:p>
    <w:p w14:paraId="55D3FCED"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E1EF1"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t>◆</w:t>
      </w:r>
      <w:r w:rsidRPr="006163C2">
        <w:rPr>
          <w:rFonts w:ascii="Times New Roman" w:eastAsia="Times New Roman" w:hAnsi="Times New Roman" w:cs="Times New Roman"/>
          <w:b/>
          <w:bCs/>
          <w:kern w:val="36"/>
          <w:lang w:eastAsia="en-GB"/>
          <w14:ligatures w14:val="none"/>
        </w:rPr>
        <w:t xml:space="preserve"> Section 4: Understanding Your Needs</w:t>
      </w:r>
    </w:p>
    <w:p w14:paraId="53760ADF"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Gentle Guide</w:t>
      </w:r>
    </w:p>
    <w:p w14:paraId="728BE8A5"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Every relationship meets some needs and leaves others unmet. Reflecting on your needs is not about blaming yourself or anyone else—it’s about understanding what helps you feel safe, valued, and connected. When you identify unmet needs, you gain clarity about what you want to nurture in future relationships, including the one you have with yourself.</w:t>
      </w:r>
    </w:p>
    <w:p w14:paraId="13C6AA0C"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6907C3"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Open Questions</w:t>
      </w:r>
    </w:p>
    <w:p w14:paraId="645BAD90"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Which emotional needs felt supported, and which felt overlooked?</w:t>
      </w:r>
    </w:p>
    <w:p w14:paraId="222C995C"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45204"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1E528B"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When did you feel most understood or misunderstood?</w:t>
      </w:r>
    </w:p>
    <w:p w14:paraId="5C46FDDE"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729CBC"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51612F"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moments left you longing for more connection or space?</w:t>
      </w:r>
    </w:p>
    <w:p w14:paraId="71F0C1D0"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CBB0FD"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0A14E1"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did your body respond when your needs weren’t met?</w:t>
      </w:r>
    </w:p>
    <w:p w14:paraId="6F2AE3CB"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5013B2"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CFB62F"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needs feel especially important to you now?</w:t>
      </w:r>
    </w:p>
    <w:p w14:paraId="34A18FE3"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710FA8"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8CF6A0" w14:textId="77777777" w:rsidR="006163C2" w:rsidRDefault="006163C2" w:rsidP="006163C2">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might you begin meeting these needs in gentle ways?</w:t>
      </w:r>
    </w:p>
    <w:p w14:paraId="25FFB11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FCB3AF"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DE31E4"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p>
    <w:p w14:paraId="342CC288"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 need that often went unmet was…</w:t>
      </w:r>
    </w:p>
    <w:p w14:paraId="5A570A30"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8ED963"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2FB8EB"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felt understood when…</w:t>
      </w:r>
    </w:p>
    <w:p w14:paraId="4592270A"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311D7D"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D5DD39"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longed for more…</w:t>
      </w:r>
    </w:p>
    <w:p w14:paraId="4AB867B2"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B49D5"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4A2FC"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My body reacted to unmet needs by…</w:t>
      </w:r>
    </w:p>
    <w:p w14:paraId="30B33A54"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12BF4A"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3D57C5"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 need that feels important now is…</w:t>
      </w:r>
    </w:p>
    <w:p w14:paraId="14F4C56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C50339"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5CD936" w14:textId="77777777" w:rsidR="006163C2" w:rsidRDefault="006163C2" w:rsidP="006163C2">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can begin meeting this need by…</w:t>
      </w:r>
    </w:p>
    <w:p w14:paraId="29037DCA"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5A3025"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05D2BF"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 Mindfulness Practice: Listening to the Body</w:t>
      </w:r>
    </w:p>
    <w:p w14:paraId="7472B2F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 xml:space="preserve">Sit quietly and scan your body from head to toe. Notice any areas that feel tight, heavy, or tired. Place a hand on one area that calls for attention and breathe into it slowly. </w:t>
      </w:r>
      <w:r w:rsidRPr="006163C2">
        <w:rPr>
          <w:rFonts w:ascii="Times New Roman" w:eastAsia="Times New Roman" w:hAnsi="Times New Roman" w:cs="Times New Roman"/>
          <w:b/>
          <w:bCs/>
          <w:kern w:val="0"/>
          <w:lang w:eastAsia="en-GB"/>
          <w14:ligatures w14:val="none"/>
        </w:rPr>
        <w:t>Body–mind connection:</w:t>
      </w:r>
      <w:r w:rsidRPr="006163C2">
        <w:rPr>
          <w:rFonts w:ascii="Times New Roman" w:eastAsia="Times New Roman" w:hAnsi="Times New Roman" w:cs="Times New Roman"/>
          <w:kern w:val="0"/>
          <w:lang w:eastAsia="en-GB"/>
          <w14:ligatures w14:val="none"/>
        </w:rPr>
        <w:t xml:space="preserve"> The body often signals unmet needs before the mind can articulate them.</w:t>
      </w:r>
    </w:p>
    <w:p w14:paraId="4D67EA43"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4895CE"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Sciency Bit</w:t>
      </w:r>
    </w:p>
    <w:p w14:paraId="4EA7E537"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Human needs—such as safety, belonging, autonomy, and validation—are rooted in our neurobiology. When these needs are met, the nervous system feels regulated and secure. When they’re unmet, the body may respond with tension, fatigue, or emotional overwhelm.</w:t>
      </w:r>
    </w:p>
    <w:p w14:paraId="1A113FAE"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lastRenderedPageBreak/>
        <w:t>Behavioural psychology highlights that unmet needs often shape our patterns in relationships. By identifying these needs with compassion, you’re strengthening your ability to recognise them early and respond in healthier, more supportive ways. This awareness builds emotional resilience and fosters more balanced connections in the future.</w:t>
      </w:r>
    </w:p>
    <w:p w14:paraId="6C812549"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C4C1BE"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t>◆</w:t>
      </w:r>
      <w:r w:rsidRPr="006163C2">
        <w:rPr>
          <w:rFonts w:ascii="Times New Roman" w:eastAsia="Times New Roman" w:hAnsi="Times New Roman" w:cs="Times New Roman"/>
          <w:b/>
          <w:bCs/>
          <w:kern w:val="36"/>
          <w:lang w:eastAsia="en-GB"/>
          <w14:ligatures w14:val="none"/>
        </w:rPr>
        <w:t xml:space="preserve"> Section 5: Supporting Yourself Through Grief</w:t>
      </w:r>
    </w:p>
    <w:p w14:paraId="71494D18"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Gentle Guide</w:t>
      </w:r>
    </w:p>
    <w:p w14:paraId="241F7EF7"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Grief asks a lot of the heart and body. Supporting yourself doesn’t mean “moving on” or forcing yourself to feel better—it means offering yourself small, steady acts of care. These can be practical, emotional, creative, or restful. What matters is that they help you feel grounded and held, even in small ways.</w:t>
      </w:r>
    </w:p>
    <w:p w14:paraId="23B3793B"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569D46"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Open Questions</w:t>
      </w:r>
    </w:p>
    <w:p w14:paraId="00DC7494" w14:textId="77777777" w:rsidR="006163C2" w:rsidRDefault="006163C2" w:rsidP="006163C2">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helps you feel soothed or steady during difficult moments?</w:t>
      </w:r>
    </w:p>
    <w:p w14:paraId="7769D506"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D93574"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7105B1" w14:textId="77777777" w:rsidR="006163C2" w:rsidRDefault="006163C2" w:rsidP="006163C2">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Which activities bring you a sense of comfort or relief?</w:t>
      </w:r>
    </w:p>
    <w:p w14:paraId="7C24F21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0F7460"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F42C6C" w14:textId="77777777" w:rsidR="006163C2" w:rsidRDefault="006163C2" w:rsidP="006163C2">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support do you wish you could receive right now?</w:t>
      </w:r>
    </w:p>
    <w:p w14:paraId="601A50E7"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9A9C7"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58F767" w14:textId="77777777" w:rsidR="006163C2" w:rsidRDefault="006163C2" w:rsidP="006163C2">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How do you know when you need rest, connection, or space?</w:t>
      </w:r>
    </w:p>
    <w:p w14:paraId="0564DCDD"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6BF3C6"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17E32E" w14:textId="77777777" w:rsidR="006163C2" w:rsidRDefault="006163C2" w:rsidP="006163C2">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gentle routines could help you feel anchored?</w:t>
      </w:r>
    </w:p>
    <w:p w14:paraId="26EEA801"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2950B7"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6B95D5" w14:textId="06E9437B" w:rsidR="00D94B28" w:rsidRDefault="006163C2" w:rsidP="00D94B28">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What would caring for yourself look like this week?</w:t>
      </w:r>
    </w:p>
    <w:p w14:paraId="33A95B79"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FE1877"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A2FFF7"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Sentence Starters</w:t>
      </w:r>
    </w:p>
    <w:p w14:paraId="0C428F55"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feel steadier when…</w:t>
      </w:r>
    </w:p>
    <w:p w14:paraId="30382D77"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E3DE6F"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81793B"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An activity that brings me comfort is…</w:t>
      </w:r>
    </w:p>
    <w:p w14:paraId="0DA16FB1"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6B41C6"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14C5F8"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wish I could receive support in the form of…</w:t>
      </w:r>
    </w:p>
    <w:p w14:paraId="3C6210B9"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20E4F"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FB868B"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I know I need rest when…</w:t>
      </w:r>
    </w:p>
    <w:p w14:paraId="3FBCD561"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6A0E3F"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657F55"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A routine that could help me is…</w:t>
      </w:r>
    </w:p>
    <w:p w14:paraId="12002165"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CF5A41"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D28486" w14:textId="77777777" w:rsidR="006163C2" w:rsidRDefault="006163C2" w:rsidP="006163C2">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Caring for myself this week might look like…</w:t>
      </w:r>
    </w:p>
    <w:p w14:paraId="1ED3CCA9" w14:textId="77777777" w:rsidR="00D94B28"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44DA1A" w14:textId="77777777" w:rsidR="00D94B28" w:rsidRPr="006163C2" w:rsidRDefault="00D94B28"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32B556"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Times New Roman" w:eastAsia="Times New Roman" w:hAnsi="Times New Roman" w:cs="Times New Roman"/>
          <w:b/>
          <w:bCs/>
          <w:kern w:val="0"/>
          <w:lang w:eastAsia="en-GB"/>
          <w14:ligatures w14:val="none"/>
        </w:rPr>
        <w:t>○ Mindfulness Practice: Grounding Through Movement</w:t>
      </w:r>
    </w:p>
    <w:p w14:paraId="5C6387F8"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 xml:space="preserve">Stand or sit comfortably. Slowly roll your shoulders, then gently sway side to side. Feel your feet or seat supporting you. Let the movement be small and soothing. </w:t>
      </w:r>
      <w:r w:rsidRPr="006163C2">
        <w:rPr>
          <w:rFonts w:ascii="Times New Roman" w:eastAsia="Times New Roman" w:hAnsi="Times New Roman" w:cs="Times New Roman"/>
          <w:b/>
          <w:bCs/>
          <w:kern w:val="0"/>
          <w:lang w:eastAsia="en-GB"/>
          <w14:ligatures w14:val="none"/>
        </w:rPr>
        <w:t>Body–mind connection:</w:t>
      </w:r>
      <w:r w:rsidRPr="006163C2">
        <w:rPr>
          <w:rFonts w:ascii="Times New Roman" w:eastAsia="Times New Roman" w:hAnsi="Times New Roman" w:cs="Times New Roman"/>
          <w:kern w:val="0"/>
          <w:lang w:eastAsia="en-GB"/>
          <w14:ligatures w14:val="none"/>
        </w:rPr>
        <w:t xml:space="preserve"> Gentle movement signals safety to the nervous system, helping reduce emotional intensity.</w:t>
      </w:r>
    </w:p>
    <w:p w14:paraId="6BF55EC4"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642C3A" w14:textId="77777777" w:rsidR="006163C2" w:rsidRPr="006163C2" w:rsidRDefault="006163C2" w:rsidP="006163C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6163C2">
        <w:rPr>
          <w:rFonts w:ascii="Cambria Math" w:eastAsia="Times New Roman" w:hAnsi="Cambria Math" w:cs="Cambria Math"/>
          <w:b/>
          <w:bCs/>
          <w:kern w:val="0"/>
          <w:lang w:eastAsia="en-GB"/>
          <w14:ligatures w14:val="none"/>
        </w:rPr>
        <w:t>◐</w:t>
      </w:r>
      <w:r w:rsidRPr="006163C2">
        <w:rPr>
          <w:rFonts w:ascii="Times New Roman" w:eastAsia="Times New Roman" w:hAnsi="Times New Roman" w:cs="Times New Roman"/>
          <w:b/>
          <w:bCs/>
          <w:kern w:val="0"/>
          <w:lang w:eastAsia="en-GB"/>
          <w14:ligatures w14:val="none"/>
        </w:rPr>
        <w:t xml:space="preserve"> Sciency Bit</w:t>
      </w:r>
    </w:p>
    <w:p w14:paraId="2B01A5EE"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Self-soothing practices activate the parasympathetic nervous system—the part responsible for rest, digestion, and emotional regulation. When you engage in grounding activities, your body releases calming neurotransmitters that help reduce stress and anxiety.</w:t>
      </w:r>
    </w:p>
    <w:p w14:paraId="794774D9" w14:textId="77777777" w:rsid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From a psychological perspective, small acts of care reinforce your sense of agency. They remind your brain that you can influence your internal state, even during grief. Over time, these practices strengthen neural pathways associated with resilience, self-trust, and emotional balance.</w:t>
      </w:r>
    </w:p>
    <w:p w14:paraId="4BE4C3C7" w14:textId="77777777" w:rsidR="00D94B28" w:rsidRPr="006163C2" w:rsidRDefault="00D94B28"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5A9D6C" w14:textId="77777777" w:rsidR="006163C2" w:rsidRPr="006163C2" w:rsidRDefault="006163C2" w:rsidP="006163C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6163C2">
        <w:rPr>
          <w:rFonts w:ascii="Cambria Math" w:eastAsia="Times New Roman" w:hAnsi="Cambria Math" w:cs="Cambria Math"/>
          <w:b/>
          <w:bCs/>
          <w:kern w:val="36"/>
          <w:lang w:eastAsia="en-GB"/>
          <w14:ligatures w14:val="none"/>
        </w:rPr>
        <w:t>◆</w:t>
      </w:r>
      <w:r w:rsidRPr="006163C2">
        <w:rPr>
          <w:rFonts w:ascii="Times New Roman" w:eastAsia="Times New Roman" w:hAnsi="Times New Roman" w:cs="Times New Roman"/>
          <w:b/>
          <w:bCs/>
          <w:kern w:val="36"/>
          <w:lang w:eastAsia="en-GB"/>
          <w14:ligatures w14:val="none"/>
        </w:rPr>
        <w:t xml:space="preserve"> Compassionate Closing</w:t>
      </w:r>
    </w:p>
    <w:p w14:paraId="405603FD"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lastRenderedPageBreak/>
        <w:t xml:space="preserve">Grief is not a sign of weakness—it </w:t>
      </w:r>
      <w:proofErr w:type="gramStart"/>
      <w:r w:rsidRPr="006163C2">
        <w:rPr>
          <w:rFonts w:ascii="Times New Roman" w:eastAsia="Times New Roman" w:hAnsi="Times New Roman" w:cs="Times New Roman"/>
          <w:kern w:val="0"/>
          <w:lang w:eastAsia="en-GB"/>
          <w14:ligatures w14:val="none"/>
        </w:rPr>
        <w:t>is a reflection of</w:t>
      </w:r>
      <w:proofErr w:type="gramEnd"/>
      <w:r w:rsidRPr="006163C2">
        <w:rPr>
          <w:rFonts w:ascii="Times New Roman" w:eastAsia="Times New Roman" w:hAnsi="Times New Roman" w:cs="Times New Roman"/>
          <w:kern w:val="0"/>
          <w:lang w:eastAsia="en-GB"/>
          <w14:ligatures w14:val="none"/>
        </w:rPr>
        <w:t xml:space="preserve"> your capacity to care deeply. As you move through this worksheet, you’ve shown courage simply by turning toward your experience rather than away from it. Every moment of honesty, every pause, every breath you’ve taken is part of your healing.</w:t>
      </w:r>
    </w:p>
    <w:p w14:paraId="3EE3CCE3" w14:textId="77777777" w:rsidR="006163C2" w:rsidRPr="006163C2" w:rsidRDefault="006163C2" w:rsidP="006163C2">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There is no finish line you must reach. Healing unfolds in its own time, often in quiet, subtle ways. Trust that your heart knows how to mend, and that you are allowed to seek comfort, connection, and joy again. May you continue to meet yourself with gentleness, honour your needs with compassion, and carry forward the wisdom you’ve gained from this chapter of your life.</w:t>
      </w:r>
    </w:p>
    <w:p w14:paraId="5D43A4B4" w14:textId="22378229" w:rsidR="00D33FC5" w:rsidRPr="00D94B28" w:rsidRDefault="006163C2" w:rsidP="00D94B28">
      <w:pPr>
        <w:spacing w:before="100" w:beforeAutospacing="1" w:after="100" w:afterAutospacing="1" w:line="360" w:lineRule="auto"/>
        <w:rPr>
          <w:rFonts w:ascii="Times New Roman" w:eastAsia="Times New Roman" w:hAnsi="Times New Roman" w:cs="Times New Roman"/>
          <w:kern w:val="0"/>
          <w:lang w:eastAsia="en-GB"/>
          <w14:ligatures w14:val="none"/>
        </w:rPr>
      </w:pPr>
      <w:r w:rsidRPr="006163C2">
        <w:rPr>
          <w:rFonts w:ascii="Times New Roman" w:eastAsia="Times New Roman" w:hAnsi="Times New Roman" w:cs="Times New Roman"/>
          <w:kern w:val="0"/>
          <w:lang w:eastAsia="en-GB"/>
          <w14:ligatures w14:val="none"/>
        </w:rPr>
        <w:t>You deserve tenderness, understanding, and care—especially from yourself.</w:t>
      </w:r>
    </w:p>
    <w:sectPr w:rsidR="00D33FC5" w:rsidRPr="00D94B28">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FA5CD" w14:textId="77777777" w:rsidR="008D34EE" w:rsidRDefault="008D34EE" w:rsidP="006163C2">
      <w:pPr>
        <w:spacing w:after="0" w:line="240" w:lineRule="auto"/>
      </w:pPr>
      <w:r>
        <w:separator/>
      </w:r>
    </w:p>
  </w:endnote>
  <w:endnote w:type="continuationSeparator" w:id="0">
    <w:p w14:paraId="42C1AD4B" w14:textId="77777777" w:rsidR="008D34EE" w:rsidRDefault="008D34EE" w:rsidP="00616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39497705"/>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277F4F46" w14:textId="55320AE2" w:rsidR="006163C2" w:rsidRPr="006163C2" w:rsidRDefault="006163C2">
            <w:pPr>
              <w:pStyle w:val="Footer"/>
              <w:jc w:val="right"/>
              <w:rPr>
                <w:rFonts w:ascii="Times New Roman" w:hAnsi="Times New Roman" w:cs="Times New Roman"/>
              </w:rPr>
            </w:pPr>
            <w:r w:rsidRPr="006163C2">
              <w:rPr>
                <w:rFonts w:ascii="Times New Roman" w:hAnsi="Times New Roman" w:cs="Times New Roman"/>
              </w:rPr>
              <w:t xml:space="preserve">Page </w:t>
            </w:r>
            <w:r w:rsidRPr="006163C2">
              <w:rPr>
                <w:rFonts w:ascii="Times New Roman" w:hAnsi="Times New Roman" w:cs="Times New Roman"/>
                <w:b/>
                <w:bCs/>
              </w:rPr>
              <w:fldChar w:fldCharType="begin"/>
            </w:r>
            <w:r w:rsidRPr="006163C2">
              <w:rPr>
                <w:rFonts w:ascii="Times New Roman" w:hAnsi="Times New Roman" w:cs="Times New Roman"/>
                <w:b/>
                <w:bCs/>
              </w:rPr>
              <w:instrText xml:space="preserve"> PAGE </w:instrText>
            </w:r>
            <w:r w:rsidRPr="006163C2">
              <w:rPr>
                <w:rFonts w:ascii="Times New Roman" w:hAnsi="Times New Roman" w:cs="Times New Roman"/>
                <w:b/>
                <w:bCs/>
              </w:rPr>
              <w:fldChar w:fldCharType="separate"/>
            </w:r>
            <w:r w:rsidRPr="006163C2">
              <w:rPr>
                <w:rFonts w:ascii="Times New Roman" w:hAnsi="Times New Roman" w:cs="Times New Roman"/>
                <w:b/>
                <w:bCs/>
                <w:noProof/>
              </w:rPr>
              <w:t>2</w:t>
            </w:r>
            <w:r w:rsidRPr="006163C2">
              <w:rPr>
                <w:rFonts w:ascii="Times New Roman" w:hAnsi="Times New Roman" w:cs="Times New Roman"/>
                <w:b/>
                <w:bCs/>
              </w:rPr>
              <w:fldChar w:fldCharType="end"/>
            </w:r>
            <w:r w:rsidRPr="006163C2">
              <w:rPr>
                <w:rFonts w:ascii="Times New Roman" w:hAnsi="Times New Roman" w:cs="Times New Roman"/>
              </w:rPr>
              <w:t xml:space="preserve"> of </w:t>
            </w:r>
            <w:r w:rsidRPr="006163C2">
              <w:rPr>
                <w:rFonts w:ascii="Times New Roman" w:hAnsi="Times New Roman" w:cs="Times New Roman"/>
                <w:b/>
                <w:bCs/>
              </w:rPr>
              <w:fldChar w:fldCharType="begin"/>
            </w:r>
            <w:r w:rsidRPr="006163C2">
              <w:rPr>
                <w:rFonts w:ascii="Times New Roman" w:hAnsi="Times New Roman" w:cs="Times New Roman"/>
                <w:b/>
                <w:bCs/>
              </w:rPr>
              <w:instrText xml:space="preserve"> NUMPAGES  </w:instrText>
            </w:r>
            <w:r w:rsidRPr="006163C2">
              <w:rPr>
                <w:rFonts w:ascii="Times New Roman" w:hAnsi="Times New Roman" w:cs="Times New Roman"/>
                <w:b/>
                <w:bCs/>
              </w:rPr>
              <w:fldChar w:fldCharType="separate"/>
            </w:r>
            <w:r w:rsidRPr="006163C2">
              <w:rPr>
                <w:rFonts w:ascii="Times New Roman" w:hAnsi="Times New Roman" w:cs="Times New Roman"/>
                <w:b/>
                <w:bCs/>
                <w:noProof/>
              </w:rPr>
              <w:t>2</w:t>
            </w:r>
            <w:r w:rsidRPr="006163C2">
              <w:rPr>
                <w:rFonts w:ascii="Times New Roman" w:hAnsi="Times New Roman" w:cs="Times New Roman"/>
                <w:b/>
                <w:bCs/>
              </w:rPr>
              <w:fldChar w:fldCharType="end"/>
            </w:r>
          </w:p>
        </w:sdtContent>
      </w:sdt>
    </w:sdtContent>
  </w:sdt>
  <w:p w14:paraId="39A4B1A3" w14:textId="77777777" w:rsidR="006163C2" w:rsidRDefault="00616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65248" w14:textId="77777777" w:rsidR="008D34EE" w:rsidRDefault="008D34EE" w:rsidP="006163C2">
      <w:pPr>
        <w:spacing w:after="0" w:line="240" w:lineRule="auto"/>
      </w:pPr>
      <w:r>
        <w:separator/>
      </w:r>
    </w:p>
  </w:footnote>
  <w:footnote w:type="continuationSeparator" w:id="0">
    <w:p w14:paraId="11B15AE7" w14:textId="77777777" w:rsidR="008D34EE" w:rsidRDefault="008D34EE" w:rsidP="006163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D6BD6" w14:textId="0D824FD1" w:rsidR="006163C2" w:rsidRPr="006163C2" w:rsidRDefault="006163C2">
    <w:pPr>
      <w:pStyle w:val="Header"/>
      <w:rPr>
        <w:rFonts w:ascii="Times New Roman" w:hAnsi="Times New Roman" w:cs="Times New Roman"/>
        <w:b/>
        <w:bCs/>
      </w:rPr>
    </w:pPr>
    <w:r w:rsidRPr="006163C2">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731CE"/>
    <w:multiLevelType w:val="multilevel"/>
    <w:tmpl w:val="B088F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C381D"/>
    <w:multiLevelType w:val="multilevel"/>
    <w:tmpl w:val="BDDAC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6630C2"/>
    <w:multiLevelType w:val="multilevel"/>
    <w:tmpl w:val="8984F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213F8E"/>
    <w:multiLevelType w:val="multilevel"/>
    <w:tmpl w:val="F68E4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3208FB"/>
    <w:multiLevelType w:val="multilevel"/>
    <w:tmpl w:val="85548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185E36"/>
    <w:multiLevelType w:val="multilevel"/>
    <w:tmpl w:val="33084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B06FF6"/>
    <w:multiLevelType w:val="multilevel"/>
    <w:tmpl w:val="E2766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8E50D0"/>
    <w:multiLevelType w:val="multilevel"/>
    <w:tmpl w:val="0590C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6774D6"/>
    <w:multiLevelType w:val="multilevel"/>
    <w:tmpl w:val="11762D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C366DC"/>
    <w:multiLevelType w:val="multilevel"/>
    <w:tmpl w:val="C7E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D37AA0"/>
    <w:multiLevelType w:val="multilevel"/>
    <w:tmpl w:val="586A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3282230">
    <w:abstractNumId w:val="0"/>
  </w:num>
  <w:num w:numId="2" w16cid:durableId="1248611077">
    <w:abstractNumId w:val="1"/>
  </w:num>
  <w:num w:numId="3" w16cid:durableId="1527014978">
    <w:abstractNumId w:val="6"/>
  </w:num>
  <w:num w:numId="4" w16cid:durableId="1619069949">
    <w:abstractNumId w:val="7"/>
  </w:num>
  <w:num w:numId="5" w16cid:durableId="1277568405">
    <w:abstractNumId w:val="5"/>
  </w:num>
  <w:num w:numId="6" w16cid:durableId="2131120990">
    <w:abstractNumId w:val="2"/>
  </w:num>
  <w:num w:numId="7" w16cid:durableId="1117531010">
    <w:abstractNumId w:val="11"/>
  </w:num>
  <w:num w:numId="8" w16cid:durableId="1862548377">
    <w:abstractNumId w:val="8"/>
  </w:num>
  <w:num w:numId="9" w16cid:durableId="953175215">
    <w:abstractNumId w:val="4"/>
  </w:num>
  <w:num w:numId="10" w16cid:durableId="1008488298">
    <w:abstractNumId w:val="3"/>
  </w:num>
  <w:num w:numId="11" w16cid:durableId="644235141">
    <w:abstractNumId w:val="9"/>
  </w:num>
  <w:num w:numId="12" w16cid:durableId="8297581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3C2"/>
    <w:rsid w:val="000D1348"/>
    <w:rsid w:val="006163C2"/>
    <w:rsid w:val="008D34EE"/>
    <w:rsid w:val="00A518C0"/>
    <w:rsid w:val="00B66B27"/>
    <w:rsid w:val="00BD04F9"/>
    <w:rsid w:val="00D33FC5"/>
    <w:rsid w:val="00D94B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AE72"/>
  <w15:chartTrackingRefBased/>
  <w15:docId w15:val="{B2CC6531-B7B4-40F3-930F-2BB9BCD3A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3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3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3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3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3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3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3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3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3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3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3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3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3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3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3C2"/>
    <w:rPr>
      <w:rFonts w:eastAsiaTheme="majorEastAsia" w:cstheme="majorBidi"/>
      <w:color w:val="272727" w:themeColor="text1" w:themeTint="D8"/>
    </w:rPr>
  </w:style>
  <w:style w:type="paragraph" w:styleId="Title">
    <w:name w:val="Title"/>
    <w:basedOn w:val="Normal"/>
    <w:next w:val="Normal"/>
    <w:link w:val="TitleChar"/>
    <w:uiPriority w:val="10"/>
    <w:qFormat/>
    <w:rsid w:val="006163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3C2"/>
    <w:pPr>
      <w:spacing w:before="160"/>
      <w:jc w:val="center"/>
    </w:pPr>
    <w:rPr>
      <w:i/>
      <w:iCs/>
      <w:color w:val="404040" w:themeColor="text1" w:themeTint="BF"/>
    </w:rPr>
  </w:style>
  <w:style w:type="character" w:customStyle="1" w:styleId="QuoteChar">
    <w:name w:val="Quote Char"/>
    <w:basedOn w:val="DefaultParagraphFont"/>
    <w:link w:val="Quote"/>
    <w:uiPriority w:val="29"/>
    <w:rsid w:val="006163C2"/>
    <w:rPr>
      <w:i/>
      <w:iCs/>
      <w:color w:val="404040" w:themeColor="text1" w:themeTint="BF"/>
    </w:rPr>
  </w:style>
  <w:style w:type="paragraph" w:styleId="ListParagraph">
    <w:name w:val="List Paragraph"/>
    <w:basedOn w:val="Normal"/>
    <w:uiPriority w:val="34"/>
    <w:qFormat/>
    <w:rsid w:val="006163C2"/>
    <w:pPr>
      <w:ind w:left="720"/>
      <w:contextualSpacing/>
    </w:pPr>
  </w:style>
  <w:style w:type="character" w:styleId="IntenseEmphasis">
    <w:name w:val="Intense Emphasis"/>
    <w:basedOn w:val="DefaultParagraphFont"/>
    <w:uiPriority w:val="21"/>
    <w:qFormat/>
    <w:rsid w:val="006163C2"/>
    <w:rPr>
      <w:i/>
      <w:iCs/>
      <w:color w:val="0F4761" w:themeColor="accent1" w:themeShade="BF"/>
    </w:rPr>
  </w:style>
  <w:style w:type="paragraph" w:styleId="IntenseQuote">
    <w:name w:val="Intense Quote"/>
    <w:basedOn w:val="Normal"/>
    <w:next w:val="Normal"/>
    <w:link w:val="IntenseQuoteChar"/>
    <w:uiPriority w:val="30"/>
    <w:qFormat/>
    <w:rsid w:val="006163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3C2"/>
    <w:rPr>
      <w:i/>
      <w:iCs/>
      <w:color w:val="0F4761" w:themeColor="accent1" w:themeShade="BF"/>
    </w:rPr>
  </w:style>
  <w:style w:type="character" w:styleId="IntenseReference">
    <w:name w:val="Intense Reference"/>
    <w:basedOn w:val="DefaultParagraphFont"/>
    <w:uiPriority w:val="32"/>
    <w:qFormat/>
    <w:rsid w:val="006163C2"/>
    <w:rPr>
      <w:b/>
      <w:bCs/>
      <w:smallCaps/>
      <w:color w:val="0F4761" w:themeColor="accent1" w:themeShade="BF"/>
      <w:spacing w:val="5"/>
    </w:rPr>
  </w:style>
  <w:style w:type="paragraph" w:styleId="Header">
    <w:name w:val="header"/>
    <w:basedOn w:val="Normal"/>
    <w:link w:val="HeaderChar"/>
    <w:uiPriority w:val="99"/>
    <w:unhideWhenUsed/>
    <w:rsid w:val="006163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63C2"/>
  </w:style>
  <w:style w:type="paragraph" w:styleId="Footer">
    <w:name w:val="footer"/>
    <w:basedOn w:val="Normal"/>
    <w:link w:val="FooterChar"/>
    <w:uiPriority w:val="99"/>
    <w:unhideWhenUsed/>
    <w:rsid w:val="006163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63C2"/>
  </w:style>
  <w:style w:type="character" w:styleId="Hyperlink">
    <w:name w:val="Hyperlink"/>
    <w:basedOn w:val="DefaultParagraphFont"/>
    <w:uiPriority w:val="99"/>
    <w:unhideWhenUsed/>
    <w:rsid w:val="006163C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20</Pages>
  <Words>3836</Words>
  <Characters>16303</Characters>
  <Application>Microsoft Office Word</Application>
  <DocSecurity>0</DocSecurity>
  <Lines>296</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1</cp:revision>
  <dcterms:created xsi:type="dcterms:W3CDTF">2026-02-19T19:18:00Z</dcterms:created>
  <dcterms:modified xsi:type="dcterms:W3CDTF">2026-02-19T19:36:00Z</dcterms:modified>
</cp:coreProperties>
</file>